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33B6AFEC" w:rsidR="00D73714" w:rsidRDefault="00A23CD5" w:rsidP="00D73714">
      <w:pPr>
        <w:pStyle w:val="Head"/>
      </w:pPr>
      <w:r>
        <w:t>Title:</w:t>
      </w:r>
      <w:r w:rsidR="00D73714">
        <w:t xml:space="preserve"> </w:t>
      </w:r>
      <w:r w:rsidR="008B117E">
        <w:t xml:space="preserve">A </w:t>
      </w:r>
      <w:r w:rsidR="002F7C52">
        <w:t>Heuristic</w:t>
      </w:r>
      <w:r w:rsidR="008B117E">
        <w:t xml:space="preserve"> Algorithm for Quantifying Point-Pattern Disorder </w:t>
      </w:r>
      <w:r w:rsidR="00E97ED9">
        <w:t>with</w:t>
      </w:r>
      <w:r w:rsidR="008B117E">
        <w:t xml:space="preserve"> </w:t>
      </w:r>
      <w:r w:rsidR="009755D0">
        <w:t xml:space="preserve">Applications to </w:t>
      </w:r>
      <w:r w:rsidR="00C26490">
        <w:t>Differentiation of Planned and Natural Point Collections</w:t>
      </w:r>
    </w:p>
    <w:p w14:paraId="24D42617" w14:textId="320A5607"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D73714">
      <w:pPr>
        <w:pStyle w:val="Authors"/>
        <w:rPr>
          <w:vertAlign w:val="superscript"/>
        </w:rPr>
      </w:pPr>
    </w:p>
    <w:p w14:paraId="79C60BCE" w14:textId="5E68C816" w:rsidR="00D73714" w:rsidRPr="001D0E96" w:rsidRDefault="00D73714" w:rsidP="00817C21">
      <w:pPr>
        <w:pStyle w:val="Paragraph"/>
        <w:ind w:firstLine="0"/>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17C21">
      <w:pPr>
        <w:pStyle w:val="AbstractSummary"/>
        <w:rPr>
          <w:sz w:val="28"/>
          <w:szCs w:val="28"/>
        </w:rPr>
      </w:pPr>
      <w:r w:rsidRPr="001D0E96">
        <w:rPr>
          <w:b/>
          <w:sz w:val="28"/>
          <w:szCs w:val="28"/>
        </w:rPr>
        <w:t>Abstract:</w:t>
      </w:r>
    </w:p>
    <w:p w14:paraId="7137A5A2" w14:textId="7C268E4B"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was applied to multiple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grids </w:t>
      </w:r>
      <w:r w:rsidR="000F522D">
        <w:t>and other</w:t>
      </w:r>
      <w:r w:rsidR="000424EC">
        <w:t xml:space="preserve"> repeating patterns).</w:t>
      </w:r>
      <w:r w:rsidR="00A1651E">
        <w:t xml:space="preserve"> </w:t>
      </w:r>
      <w:r w:rsidR="00C963E7">
        <w:t xml:space="preserve">Because the IoD is a quantitative </w:t>
      </w:r>
      <w:r w:rsidR="00A52225">
        <w:t>metric</w:t>
      </w:r>
      <w:r w:rsidR="00C963E7">
        <w:t>, it can be used either as an aid for identifying areas of unusually high or low spatial disorder, or as enrichment for</w:t>
      </w:r>
      <w:r w:rsidR="00F95328">
        <w:t xml:space="preserve"> </w:t>
      </w:r>
      <w:r w:rsidR="00C963E7">
        <w:t>machine learning classification algorithms.</w:t>
      </w:r>
    </w:p>
    <w:p w14:paraId="329D5EA5" w14:textId="77777777" w:rsidR="00635752" w:rsidRPr="001D0E96" w:rsidRDefault="00D73714" w:rsidP="00817C21">
      <w:pPr>
        <w:pStyle w:val="Teaser"/>
        <w:rPr>
          <w:b/>
          <w:sz w:val="28"/>
          <w:szCs w:val="28"/>
        </w:rPr>
      </w:pPr>
      <w:r w:rsidRPr="001D0E96">
        <w:rPr>
          <w:b/>
          <w:sz w:val="28"/>
          <w:szCs w:val="28"/>
        </w:rPr>
        <w:t>One Sentence Summary:</w:t>
      </w:r>
    </w:p>
    <w:p w14:paraId="4796FFFA" w14:textId="3984B194" w:rsidR="00C13940" w:rsidRDefault="00F95328" w:rsidP="00C13940">
      <w:pPr>
        <w:pStyle w:val="Teaser"/>
      </w:pPr>
      <w:r>
        <w:t xml:space="preserve">The spatial disorder of a </w:t>
      </w:r>
      <w:r w:rsidR="004E1CCD">
        <w:t xml:space="preserve">given </w:t>
      </w:r>
      <w:r>
        <w:t xml:space="preserve">point of data can be quantified by comparing </w:t>
      </w:r>
      <w:r w:rsidR="00761958">
        <w:t xml:space="preserve">the </w:t>
      </w:r>
      <w:r w:rsidR="004E1CCD">
        <w:t>relative positions of that point’s neighbors to the relative positions of its neighbors’ neighbors.</w:t>
      </w:r>
    </w:p>
    <w:p w14:paraId="16642C38" w14:textId="19F9226B" w:rsidR="001D0E96" w:rsidRPr="0004714A" w:rsidRDefault="001D0E96" w:rsidP="0004714A">
      <w:pPr>
        <w:rPr>
          <w:rFonts w:eastAsia="Times New Roman"/>
          <w:b/>
          <w:sz w:val="24"/>
          <w:szCs w:val="24"/>
        </w:rPr>
      </w:pPr>
      <w:r>
        <w:rPr>
          <w:b/>
        </w:rPr>
        <w:br w:type="page"/>
      </w:r>
    </w:p>
    <w:p w14:paraId="1EB53192" w14:textId="5AACC3C8" w:rsidR="00635752" w:rsidRPr="001D0E96" w:rsidRDefault="00635752" w:rsidP="00817C21">
      <w:pPr>
        <w:pStyle w:val="Teaser"/>
        <w:rPr>
          <w:b/>
          <w:sz w:val="28"/>
          <w:szCs w:val="28"/>
        </w:rPr>
      </w:pPr>
      <w:r w:rsidRPr="001D0E96">
        <w:rPr>
          <w:b/>
          <w:sz w:val="28"/>
          <w:szCs w:val="28"/>
        </w:rPr>
        <w:lastRenderedPageBreak/>
        <w:t>Introduction</w:t>
      </w:r>
    </w:p>
    <w:p w14:paraId="0B3049E8" w14:textId="54226830" w:rsidR="00560CF5" w:rsidRDefault="00635752" w:rsidP="00DD225C">
      <w:pPr>
        <w:pStyle w:val="Teaser"/>
      </w:pPr>
      <w:r>
        <w:t>XX</w:t>
      </w:r>
    </w:p>
    <w:p w14:paraId="0863F775" w14:textId="77777777" w:rsidR="00E93294" w:rsidRPr="001D0E96" w:rsidRDefault="00E93294" w:rsidP="00817C21">
      <w:pPr>
        <w:pStyle w:val="Teaser"/>
        <w:rPr>
          <w:sz w:val="28"/>
          <w:szCs w:val="28"/>
        </w:rPr>
      </w:pPr>
      <w:r w:rsidRPr="001D0E96">
        <w:rPr>
          <w:b/>
          <w:sz w:val="28"/>
          <w:szCs w:val="28"/>
        </w:rPr>
        <w:t>Related Work</w:t>
      </w:r>
    </w:p>
    <w:p w14:paraId="7E18FDCB" w14:textId="77777777" w:rsidR="00E93294" w:rsidRDefault="00E93294" w:rsidP="00E93294">
      <w:pPr>
        <w:pStyle w:val="Teaser"/>
      </w:pPr>
      <w:r>
        <w:t>XX</w:t>
      </w:r>
    </w:p>
    <w:p w14:paraId="1D40925B" w14:textId="77777777" w:rsidR="00AA70D2" w:rsidRDefault="00AA70D2" w:rsidP="00817C21">
      <w:pPr>
        <w:pStyle w:val="Teaser"/>
        <w:rPr>
          <w:b/>
          <w:sz w:val="28"/>
          <w:szCs w:val="28"/>
        </w:rPr>
      </w:pPr>
      <w:r w:rsidRPr="00AA70D2">
        <w:rPr>
          <w:b/>
          <w:sz w:val="28"/>
          <w:szCs w:val="28"/>
        </w:rPr>
        <w:t>Implementation of the Algorithm</w:t>
      </w:r>
    </w:p>
    <w:p w14:paraId="4F048D75" w14:textId="2ABD6BA5" w:rsidR="001810DA" w:rsidRDefault="0027251A" w:rsidP="005B424F">
      <w:pPr>
        <w:pStyle w:val="Teaser"/>
      </w:pPr>
      <w:r>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2"/>
      </w:r>
      <w:r w:rsidR="00C955FC">
        <w:t>, the IoD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neighborhood</w:t>
      </w:r>
      <w:r w:rsidR="00DF5FB1">
        <w:t>. Register each point in the original neighborhood with a point in the neighbor’s neighborhood and calculate the total registration cost. The IoD is the mean of the registration costs for each neighborhood comparison.</w:t>
      </w:r>
    </w:p>
    <w:p w14:paraId="47C5EA10" w14:textId="495F4176" w:rsidR="00F80F80" w:rsidRDefault="001F534C" w:rsidP="00F80F80">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IoD for a set of points</w:t>
      </w:r>
      <w:r>
        <w:t>:</w:t>
      </w:r>
    </w:p>
    <w:p w14:paraId="06944025" w14:textId="622F330A" w:rsidR="00F80F80" w:rsidRPr="00F80F80" w:rsidRDefault="00F80F80" w:rsidP="00F80F80">
      <w:pPr>
        <w:pStyle w:val="Teaser"/>
        <w:ind w:left="720"/>
      </w:pPr>
      <w:r w:rsidRPr="00F80F80">
        <w:rPr>
          <w:rFonts w:ascii="Consolas" w:hAnsi="Consolas" w:cs="Courier New"/>
          <w:color w:val="CC7832"/>
          <w:sz w:val="18"/>
          <w:szCs w:val="18"/>
        </w:rPr>
        <w:t xml:space="preserve">def </w:t>
      </w:r>
      <w:proofErr w:type="spellStart"/>
      <w:r w:rsidRPr="00F80F80">
        <w:rPr>
          <w:rFonts w:ascii="Consolas" w:hAnsi="Consolas" w:cs="Courier New"/>
          <w:color w:val="FFC66D"/>
          <w:sz w:val="18"/>
          <w:szCs w:val="18"/>
        </w:rPr>
        <w:t>index_of_disorder</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disorder_scores</w:t>
      </w:r>
      <w:proofErr w:type="spellEnd"/>
      <w:r w:rsidRPr="00F80F80">
        <w:rPr>
          <w:rFonts w:ascii="Consolas" w:hAnsi="Consolas" w:cs="Courier New"/>
          <w:color w:val="A9B7C6"/>
          <w:sz w:val="18"/>
          <w:szCs w:val="18"/>
        </w:rPr>
        <w:t xml:space="preserve">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point </w:t>
      </w:r>
      <w:r w:rsidRPr="00F80F80">
        <w:rPr>
          <w:rFonts w:ascii="Consolas" w:hAnsi="Consolas" w:cs="Courier New"/>
          <w:color w:val="CC7832"/>
          <w:sz w:val="18"/>
          <w:szCs w:val="18"/>
        </w:rPr>
        <w:t xml:space="preserve">in </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neighborhood = </w:t>
      </w:r>
      <w:proofErr w:type="spellStart"/>
      <w:r w:rsidRPr="00F80F80">
        <w:rPr>
          <w:rFonts w:ascii="Consolas" w:hAnsi="Consolas" w:cs="Courier New"/>
          <w:color w:val="A9B7C6"/>
          <w:sz w:val="18"/>
          <w:szCs w:val="18"/>
        </w:rPr>
        <w:t>find_neighborhood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CC7832"/>
          <w:sz w:val="18"/>
          <w:szCs w:val="18"/>
        </w:rPr>
        <w:t xml:space="preserve">, </w:t>
      </w:r>
      <w:r w:rsidRPr="00F80F80">
        <w:rPr>
          <w:rFonts w:ascii="Consolas" w:hAnsi="Consolas" w:cs="Courier New"/>
          <w:color w:val="A9B7C6"/>
          <w:sz w:val="18"/>
          <w:szCs w:val="18"/>
        </w:rPr>
        <w:t>point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r w:rsidRPr="00F80F80">
        <w:rPr>
          <w:rFonts w:ascii="Consolas" w:hAnsi="Consolas" w:cs="Courier New"/>
          <w:color w:val="808080"/>
          <w:sz w:val="18"/>
          <w:szCs w:val="18"/>
        </w:rPr>
        <w:t xml:space="preserve"># get the subset of points in </w:t>
      </w:r>
      <w:proofErr w:type="spellStart"/>
      <w:r w:rsidRPr="00F80F80">
        <w:rPr>
          <w:rFonts w:ascii="Consolas" w:hAnsi="Consolas" w:cs="Courier New"/>
          <w:color w:val="808080"/>
          <w:sz w:val="18"/>
          <w:szCs w:val="18"/>
        </w:rPr>
        <w:t>point_set</w:t>
      </w:r>
      <w:proofErr w:type="spellEnd"/>
      <w:r w:rsidRPr="00F80F80">
        <w:rPr>
          <w:rFonts w:ascii="Consolas" w:hAnsi="Consolas" w:cs="Courier New"/>
          <w:color w:val="808080"/>
          <w:sz w:val="18"/>
          <w:szCs w:val="18"/>
        </w:rPr>
        <w:t xml:space="preserve"> within radius of point</w:t>
      </w:r>
      <w:r w:rsidRPr="00F80F80">
        <w:rPr>
          <w:rFonts w:ascii="Consolas" w:hAnsi="Consolas" w:cs="Courier New"/>
          <w:color w:val="808080"/>
          <w:sz w:val="18"/>
          <w:szCs w:val="18"/>
        </w:rPr>
        <w:br/>
        <w:t xml:space="preserve">        </w:t>
      </w:r>
      <w:proofErr w:type="spellStart"/>
      <w:r w:rsidRPr="00F80F80">
        <w:rPr>
          <w:rFonts w:ascii="Consolas" w:hAnsi="Consolas" w:cs="Courier New"/>
          <w:color w:val="A9B7C6"/>
          <w:sz w:val="18"/>
          <w:szCs w:val="18"/>
        </w:rPr>
        <w:t>comparison_scores</w:t>
      </w:r>
      <w:proofErr w:type="spellEnd"/>
      <w:r w:rsidRPr="00F80F80">
        <w:rPr>
          <w:rFonts w:ascii="Consolas" w:hAnsi="Consolas" w:cs="Courier New"/>
          <w:color w:val="A9B7C6"/>
          <w:sz w:val="18"/>
          <w:szCs w:val="18"/>
        </w:rPr>
        <w:t xml:space="preserve">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neighbor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neighborhood:</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comparison_neighborhood</w:t>
      </w:r>
      <w:proofErr w:type="spellEnd"/>
      <w:r w:rsidRPr="00F80F80">
        <w:rPr>
          <w:rFonts w:ascii="Consolas" w:hAnsi="Consolas" w:cs="Courier New"/>
          <w:color w:val="A9B7C6"/>
          <w:sz w:val="18"/>
          <w:szCs w:val="18"/>
        </w:rPr>
        <w:t xml:space="preserve"> = </w:t>
      </w:r>
      <w:proofErr w:type="spellStart"/>
      <w:r w:rsidRPr="00F80F80">
        <w:rPr>
          <w:rFonts w:ascii="Consolas" w:hAnsi="Consolas" w:cs="Courier New"/>
          <w:color w:val="A9B7C6"/>
          <w:sz w:val="18"/>
          <w:szCs w:val="18"/>
        </w:rPr>
        <w:t>find_neighborhood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CC7832"/>
          <w:sz w:val="18"/>
          <w:szCs w:val="18"/>
        </w:rPr>
        <w:t xml:space="preserve">, </w:t>
      </w:r>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registrations = </w:t>
      </w:r>
      <w:proofErr w:type="spellStart"/>
      <w:r w:rsidRPr="00F80F80">
        <w:rPr>
          <w:rFonts w:ascii="Consolas" w:hAnsi="Consolas" w:cs="Courier New"/>
          <w:color w:val="A9B7C6"/>
          <w:sz w:val="18"/>
          <w:szCs w:val="18"/>
        </w:rPr>
        <w:t>register_points</w:t>
      </w:r>
      <w:proofErr w:type="spellEnd"/>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proofErr w:type="spellStart"/>
      <w:r w:rsidRPr="00F80F80">
        <w:rPr>
          <w:rFonts w:ascii="Consolas" w:hAnsi="Consolas" w:cs="Courier New"/>
          <w:color w:val="A9B7C6"/>
          <w:sz w:val="18"/>
          <w:szCs w:val="18"/>
        </w:rPr>
        <w:t>comparison_neighborhood</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comparison_score</w:t>
      </w:r>
      <w:proofErr w:type="spellEnd"/>
      <w:r w:rsidRPr="00F80F80">
        <w:rPr>
          <w:rFonts w:ascii="Consolas" w:hAnsi="Consolas" w:cs="Courier New"/>
          <w:color w:val="A9B7C6"/>
          <w:sz w:val="18"/>
          <w:szCs w:val="18"/>
        </w:rPr>
        <w:t xml:space="preserve"> = mean(</w:t>
      </w:r>
      <w:proofErr w:type="spellStart"/>
      <w:r w:rsidRPr="00F80F80">
        <w:rPr>
          <w:rFonts w:ascii="Consolas" w:hAnsi="Consolas" w:cs="Courier New"/>
          <w:color w:val="A9B7C6"/>
          <w:sz w:val="18"/>
          <w:szCs w:val="18"/>
        </w:rPr>
        <w:t>registrations.registration_costs</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comparison_score.append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comparison_score</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disorder_score</w:t>
      </w:r>
      <w:proofErr w:type="spellEnd"/>
      <w:r w:rsidRPr="00F80F80">
        <w:rPr>
          <w:rFonts w:ascii="Consolas" w:hAnsi="Consolas" w:cs="Courier New"/>
          <w:color w:val="A9B7C6"/>
          <w:sz w:val="18"/>
          <w:szCs w:val="18"/>
        </w:rPr>
        <w:t xml:space="preserve"> = mean(</w:t>
      </w:r>
      <w:proofErr w:type="spellStart"/>
      <w:r w:rsidRPr="00F80F80">
        <w:rPr>
          <w:rFonts w:ascii="Consolas" w:hAnsi="Consolas" w:cs="Courier New"/>
          <w:color w:val="A9B7C6"/>
          <w:sz w:val="18"/>
          <w:szCs w:val="18"/>
        </w:rPr>
        <w:t>comparison_scores</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disorder_scores.append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disorder_score</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return </w:t>
      </w:r>
      <w:proofErr w:type="spellStart"/>
      <w:r w:rsidRPr="00F80F80">
        <w:rPr>
          <w:rFonts w:ascii="Consolas" w:hAnsi="Consolas" w:cs="Courier New"/>
          <w:color w:val="A9B7C6"/>
          <w:sz w:val="18"/>
          <w:szCs w:val="18"/>
        </w:rPr>
        <w:t>disorder_scores</w:t>
      </w:r>
      <w:proofErr w:type="spellEnd"/>
    </w:p>
    <w:p w14:paraId="665D5428" w14:textId="16953791" w:rsidR="00C1602B" w:rsidRDefault="00B25331" w:rsidP="00D30694">
      <w:pPr>
        <w:pStyle w:val="Teaser"/>
      </w:pPr>
      <w:r>
        <w:t>Because the IoD algorithm is a heuristic algorithm</w:t>
      </w:r>
      <w:r w:rsidR="00357B50">
        <w:t>,</w:t>
      </w:r>
      <w:r>
        <w:t xml:space="preserve"> there is no formal</w:t>
      </w:r>
      <w:r w:rsidR="007A6868">
        <w:t xml:space="preserve">, most </w:t>
      </w:r>
      <w:r>
        <w:t>correct implementation</w:t>
      </w:r>
      <w:r w:rsidR="00645EC4">
        <w:t xml:space="preserve">. </w:t>
      </w:r>
      <w:r w:rsidR="00216877">
        <w:t>Changes to the algorithm that can affect the output</w:t>
      </w:r>
      <w:r w:rsidR="00927DA4">
        <w:t xml:space="preserve"> include:</w:t>
      </w:r>
    </w:p>
    <w:p w14:paraId="76632671" w14:textId="2CAD4107" w:rsidR="006D1A06" w:rsidRDefault="006D1A06" w:rsidP="00FC0F05">
      <w:pPr>
        <w:pStyle w:val="Teaser"/>
        <w:numPr>
          <w:ilvl w:val="0"/>
          <w:numId w:val="13"/>
        </w:numPr>
      </w:pPr>
      <w:r w:rsidRPr="00FC0F05">
        <w:t xml:space="preserve">Registration </w:t>
      </w:r>
      <w:r w:rsidR="005305C6">
        <w:t>Strategy</w:t>
      </w:r>
    </w:p>
    <w:p w14:paraId="47725117" w14:textId="7DA30A68" w:rsidR="00FC0F05" w:rsidRDefault="00065C05" w:rsidP="00065C05">
      <w:pPr>
        <w:pStyle w:val="Teaser"/>
        <w:ind w:left="1440"/>
      </w:pPr>
      <w:r>
        <w:t>Registering points between a neighborhood and a comparison neighborhood generally involves optimizing the pairs such that some objective function is minimized. A</w:t>
      </w:r>
      <w:r w:rsidR="00D06B0E">
        <w:t>n</w:t>
      </w:r>
      <w:r>
        <w:t xml:space="preserve"> obvious strategy is to minimize the sum of the Euclidean distances of the point-pairs, but this can lead to suboptimal registration when patterns are translated slightly between neighborhoods. </w:t>
      </w:r>
      <w:r>
        <w:fldChar w:fldCharType="begin"/>
      </w:r>
      <w:r>
        <w:instrText xml:space="preserve"> REF _Ref30352305 \h </w:instrText>
      </w:r>
      <w:r>
        <w:fldChar w:fldCharType="separate"/>
      </w:r>
      <w:r>
        <w:t xml:space="preserve">Figure </w:t>
      </w:r>
      <w:r>
        <w:rPr>
          <w:noProof/>
        </w:rPr>
        <w:t>2</w:t>
      </w:r>
      <w:r>
        <w:fldChar w:fldCharType="end"/>
      </w:r>
      <w:r>
        <w:t xml:space="preserve"> demonstrates several registration strategies</w:t>
      </w:r>
      <w:r w:rsidR="00D06B0E">
        <w:t>. In cases where a neighborhood being compared contains points with no obvious partners, the Euclidean strategy may lead to a</w:t>
      </w:r>
      <w:r w:rsidR="006072BD">
        <w:t>n “offset” in the registration, where most or all points are registered to seemingly incorrect points in order to account for points with no obvious partner.</w:t>
      </w:r>
    </w:p>
    <w:p w14:paraId="72D3459E" w14:textId="6E61F855" w:rsidR="006072BD" w:rsidRPr="00FC0F05" w:rsidRDefault="006072BD" w:rsidP="00065C05">
      <w:pPr>
        <w:pStyle w:val="Teaser"/>
        <w:ind w:left="1440"/>
      </w:pPr>
      <w:r>
        <w:lastRenderedPageBreak/>
        <w:t xml:space="preserve">Using an objective function that penalizes very poor matches less, such as the square root of the distance or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generally improves overall registration by allowing points with no obvious partners to register to one another, leaving the points with obvious matches free to register with the correct match.</w:t>
      </w:r>
    </w:p>
    <w:p w14:paraId="40174D49" w14:textId="6AB0055C" w:rsidR="00901E8D" w:rsidRDefault="005305C6" w:rsidP="00FC0F05">
      <w:pPr>
        <w:pStyle w:val="Teaser"/>
        <w:numPr>
          <w:ilvl w:val="0"/>
          <w:numId w:val="13"/>
        </w:numPr>
      </w:pPr>
      <w:r>
        <w:t>Realignment</w:t>
      </w:r>
    </w:p>
    <w:p w14:paraId="7DCA9C6B" w14:textId="15711BBE" w:rsidR="001C0B4B" w:rsidRDefault="009956CE" w:rsidP="001C0B4B">
      <w:pPr>
        <w:pStyle w:val="Teaser"/>
        <w:ind w:left="1440"/>
      </w:pPr>
      <w:r>
        <w:t xml:space="preserve">Though some patterns are do not vary as a function of space (such as the core pattern in </w:t>
      </w:r>
      <w:r>
        <w:fldChar w:fldCharType="begin"/>
      </w:r>
      <w:r>
        <w:instrText xml:space="preserve"> REF _Ref30353144 \h </w:instrText>
      </w:r>
      <w:r>
        <w:fldChar w:fldCharType="separate"/>
      </w:r>
      <w:r>
        <w:t xml:space="preserve">Figure </w:t>
      </w:r>
      <w:r>
        <w:rPr>
          <w:noProof/>
        </w:rPr>
        <w:t>3</w:t>
      </w:r>
      <w:r>
        <w:fldChar w:fldCharType="end"/>
      </w:r>
      <w:r>
        <w:t>), others patterns rotate, transform, scale, and flip as one traverses their extent</w:t>
      </w:r>
      <w:r w:rsidR="00B255B9">
        <w:t xml:space="preserve"> (such as the core pattern in </w:t>
      </w:r>
      <w:r w:rsidR="00B255B9">
        <w:fldChar w:fldCharType="begin"/>
      </w:r>
      <w:r w:rsidR="00B255B9">
        <w:instrText xml:space="preserve"> REF _Ref30443709 \h </w:instrText>
      </w:r>
      <w:r w:rsidR="00B255B9">
        <w:fldChar w:fldCharType="separate"/>
      </w:r>
      <w:r w:rsidR="00B255B9">
        <w:t xml:space="preserve">Figure </w:t>
      </w:r>
      <w:r w:rsidR="00B255B9">
        <w:rPr>
          <w:noProof/>
        </w:rPr>
        <w:t>13</w:t>
      </w:r>
      <w:r w:rsidR="00B255B9">
        <w:fldChar w:fldCharType="end"/>
      </w:r>
      <w:r w:rsidR="00B255B9">
        <w:t>)</w:t>
      </w:r>
      <w:r>
        <w:t xml:space="preserve">. Though the neighborhood at one end of such a pattern </w:t>
      </w:r>
      <w:r w:rsidR="00B255B9">
        <w:t xml:space="preserve">is related to the neighborhood at another, the neighborhoods may look to be in serious disagreement if they are directly compared. In such cases it may be necessary to transform one neighborhood to better match another. One strategy to do so is the successive application </w:t>
      </w:r>
    </w:p>
    <w:p w14:paraId="18BB5A7D" w14:textId="7503430C" w:rsidR="005305C6" w:rsidRDefault="005305C6" w:rsidP="00FC0F05">
      <w:pPr>
        <w:pStyle w:val="Teaser"/>
        <w:numPr>
          <w:ilvl w:val="0"/>
          <w:numId w:val="13"/>
        </w:numPr>
      </w:pPr>
      <w:r>
        <w:t>Scoring Function</w:t>
      </w:r>
    </w:p>
    <w:p w14:paraId="40C07D4C" w14:textId="22892A77" w:rsidR="00B30543" w:rsidRPr="00FC0F05" w:rsidRDefault="00B30543" w:rsidP="00065C05">
      <w:pPr>
        <w:pStyle w:val="Teaser"/>
        <w:ind w:left="1440"/>
      </w:pPr>
      <w:r>
        <w:t>XX</w:t>
      </w:r>
    </w:p>
    <w:p w14:paraId="4D35429D" w14:textId="12647593" w:rsidR="00901E8D" w:rsidRDefault="00891018" w:rsidP="00FC0F05">
      <w:pPr>
        <w:pStyle w:val="Teaser"/>
        <w:numPr>
          <w:ilvl w:val="0"/>
          <w:numId w:val="13"/>
        </w:numPr>
      </w:pPr>
      <w:r w:rsidRPr="00FC0F05">
        <w:t>Treatment of Unpaired Points</w:t>
      </w:r>
    </w:p>
    <w:p w14:paraId="476A736D" w14:textId="5F6DE992" w:rsidR="00A234B1" w:rsidRDefault="004261D2" w:rsidP="00B30543">
      <w:pPr>
        <w:pStyle w:val="Teaser"/>
        <w:ind w:left="1440"/>
      </w:pPr>
      <w:r>
        <w:t>Neighborhoods being compared may not, and typically do not, have the same number of points. Many implementations of point-set registration and realignment algorithms assume that the point sets being compared are of equal size though trivial modifications can be made to handle this case of unequal point-set sizes. However, the output from such modified algorithms will necessarily result in the larger neighborhood having unpaired points</w:t>
      </w:r>
      <w:r w:rsidR="007A5542">
        <w:t xml:space="preserve">, and </w:t>
      </w:r>
      <w:r w:rsidR="00A234B1">
        <w:t>a decision must be made about how to handle these unpaired points</w:t>
      </w:r>
      <w:r w:rsidR="007A5542">
        <w:t xml:space="preserve"> before calculating the </w:t>
      </w:r>
      <w:r w:rsidR="00A234B1">
        <w:t>registration cost.</w:t>
      </w:r>
    </w:p>
    <w:p w14:paraId="32FF331D" w14:textId="7B04EF75" w:rsidR="00B30543" w:rsidRDefault="00A234B1" w:rsidP="00B30543">
      <w:pPr>
        <w:pStyle w:val="Teaser"/>
        <w:ind w:left="1440"/>
      </w:pPr>
      <w:r>
        <w:t>The simplest option is the simply ignore unpaired points when calculating the mean registration cost. Though simple, this option would find that a neighborhood with few points has a low registration cost to an arbitrary neighborhood with many points because each point in the first neighborhood has a high likelihood of being matched with a very close point in the second neighborhood</w:t>
      </w:r>
      <w:r w:rsidR="00BA1287">
        <w:t>, leading to a potentially spurious depression of the IoD.</w:t>
      </w:r>
    </w:p>
    <w:p w14:paraId="2F676C66" w14:textId="77777777" w:rsidR="00BA1287" w:rsidRDefault="00481F5E" w:rsidP="00B30543">
      <w:pPr>
        <w:pStyle w:val="Teaser"/>
        <w:ind w:left="1440"/>
      </w:pPr>
      <w:r>
        <w:t>In order to prevent such spurious depressi</w:t>
      </w:r>
      <w:r w:rsidR="00BA1287">
        <w:t>on of</w:t>
      </w:r>
      <w:r>
        <w:t xml:space="preserve"> the IoD, a second option is to penalize unmatched points by some arbitrary amount. Under this scheme, </w:t>
      </w:r>
      <w:r w:rsidR="00D45B9B">
        <w:t>the IoD depression is reduced in cases where one neighborhood has many more points than a comparison neighborhood.</w:t>
      </w:r>
    </w:p>
    <w:p w14:paraId="036E3D6C" w14:textId="4235C9D1" w:rsidR="00481F5E" w:rsidRPr="00FC0F05" w:rsidRDefault="00BA1287" w:rsidP="00B30543">
      <w:pPr>
        <w:pStyle w:val="Teaser"/>
        <w:ind w:left="1440"/>
      </w:pPr>
      <w:r>
        <w:t>There</w:t>
      </w:r>
      <w:r w:rsidR="005258E3">
        <w:t xml:space="preserve"> are some circumstances where two neighborhoods may show the same pattern, but the pattern in one neighborhood is truncated because e.g., the neighborhood’s parent point lies at the edge of </w:t>
      </w:r>
      <w:r>
        <w:t xml:space="preserve">a </w:t>
      </w:r>
      <w:r w:rsidR="005258E3">
        <w:t xml:space="preserve">pattern. </w:t>
      </w:r>
      <w:r>
        <w:t xml:space="preserve">In this case, punishing unpaired points would depress the IoD even though there is a relationship between the two neighborhoods. A third and generally superior option is to punish unpaired points if and only if they </w:t>
      </w:r>
      <w:r w:rsidR="003145DE">
        <w:t>are within the convex hull defined by the set of points that are registered.</w:t>
      </w:r>
      <w:r w:rsidR="004B379E">
        <w:t xml:space="preserve"> This allows for patterns</w:t>
      </w:r>
      <w:r w:rsidR="0049302D">
        <w:t xml:space="preserve"> in compared neighborhoods</w:t>
      </w:r>
      <w:r w:rsidR="004B379E">
        <w:t xml:space="preserve"> to be of unequal spatial extent will still preventing noisy points from depressing the IoD.</w:t>
      </w:r>
    </w:p>
    <w:p w14:paraId="79EA8CED" w14:textId="772C0C4C" w:rsidR="007215B5" w:rsidRDefault="00AA70D2" w:rsidP="00817C21">
      <w:pPr>
        <w:pStyle w:val="Teaser"/>
        <w:rPr>
          <w:b/>
        </w:rPr>
      </w:pPr>
      <w:r>
        <w:rPr>
          <w:b/>
          <w:sz w:val="28"/>
          <w:szCs w:val="28"/>
        </w:rPr>
        <w:lastRenderedPageBreak/>
        <w:t>Methods</w:t>
      </w:r>
    </w:p>
    <w:p w14:paraId="5B1B7DC7" w14:textId="43AEFA32" w:rsidR="00375F0A" w:rsidRDefault="00234D97" w:rsidP="00375F0A">
      <w:pPr>
        <w:pStyle w:val="Teaser"/>
      </w:pPr>
      <w:r>
        <w:t xml:space="preserve">An implementation of </w:t>
      </w:r>
      <w:r w:rsidR="006B5D83">
        <w:t xml:space="preserve">the IoD algorithm was used to evaluate the disorder of </w:t>
      </w:r>
      <w:r w:rsidR="00375F0A">
        <w:t>various synthetic and natural datasets</w:t>
      </w:r>
      <w:r w:rsidR="00AA43E2">
        <w:t>.</w:t>
      </w:r>
    </w:p>
    <w:p w14:paraId="69D5DD78" w14:textId="2A89FDD1" w:rsidR="00375F0A" w:rsidRDefault="00375F0A" w:rsidP="00375F0A">
      <w:pPr>
        <w:pStyle w:val="Teaser"/>
        <w:rPr>
          <w:b/>
        </w:rPr>
      </w:pPr>
      <w:r>
        <w:tab/>
      </w:r>
      <w:r>
        <w:rPr>
          <w:b/>
        </w:rPr>
        <w:t>Synthetic Data</w:t>
      </w:r>
    </w:p>
    <w:p w14:paraId="0E85A4F1" w14:textId="70636A87" w:rsidR="0001243A" w:rsidRDefault="00AA43E2" w:rsidP="00375F0A">
      <w:pPr>
        <w:pStyle w:val="Teaser"/>
      </w:pPr>
      <w:r>
        <w:t>The IoD algorithm was applied to 12 synthetically generated point sets</w:t>
      </w:r>
      <w:r w:rsidR="00492289">
        <w:t xml:space="preserve"> (</w:t>
      </w:r>
      <w:r w:rsidR="00492289">
        <w:fldChar w:fldCharType="begin"/>
      </w:r>
      <w:r w:rsidR="00492289">
        <w:instrText xml:space="preserve"> REF _Ref30353144 \h </w:instrText>
      </w:r>
      <w:r w:rsidR="00492289">
        <w:fldChar w:fldCharType="separate"/>
      </w:r>
      <w:r w:rsidR="00492289">
        <w:t xml:space="preserve">Figure </w:t>
      </w:r>
      <w:r w:rsidR="00492289">
        <w:rPr>
          <w:noProof/>
        </w:rPr>
        <w:t>3</w:t>
      </w:r>
      <w:r w:rsidR="00492289">
        <w:fldChar w:fldCharType="end"/>
      </w:r>
      <w:r w:rsidR="00492289">
        <w:t xml:space="preserve"> through </w:t>
      </w:r>
      <w:r w:rsidR="00492289">
        <w:fldChar w:fldCharType="begin"/>
      </w:r>
      <w:r w:rsidR="00492289">
        <w:instrText xml:space="preserve"> REF _Ref30353153 \h </w:instrText>
      </w:r>
      <w:r w:rsidR="00492289">
        <w:fldChar w:fldCharType="separate"/>
      </w:r>
      <w:r w:rsidR="00492289">
        <w:t xml:space="preserve">Figure </w:t>
      </w:r>
      <w:r w:rsidR="00492289">
        <w:rPr>
          <w:noProof/>
        </w:rPr>
        <w:t>14</w:t>
      </w:r>
      <w:r w:rsidR="00492289">
        <w:fldChar w:fldCharType="end"/>
      </w:r>
      <w:r w:rsidR="00492289">
        <w:t>)</w:t>
      </w:r>
      <w:r>
        <w:t xml:space="preserve">, each consisting of a central area with an undisturbed pattern surrounded by the same pattern becoming increasingly disturbed with random noise </w:t>
      </w:r>
      <w:r w:rsidR="001F2B27">
        <w:t>beyond a certain distance from the origin.</w:t>
      </w:r>
    </w:p>
    <w:p w14:paraId="0ADB03FC" w14:textId="54E92036" w:rsidR="00AA43E2" w:rsidRPr="008B720F" w:rsidRDefault="00492289" w:rsidP="00375F0A">
      <w:pPr>
        <w:pStyle w:val="Teaser"/>
      </w:pPr>
      <w:r>
        <w:t xml:space="preserve">Each synthetic point </w:t>
      </w:r>
      <w:r w:rsidR="008A32FD">
        <w:t xml:space="preserve">set </w:t>
      </w:r>
      <w:r>
        <w:t xml:space="preserve">was </w:t>
      </w:r>
      <w:r w:rsidR="0014311E">
        <w:t xml:space="preserve">evaluated </w:t>
      </w:r>
      <w:r w:rsidR="008A32FD">
        <w:t>twice:</w:t>
      </w:r>
      <w:r w:rsidR="0014311E">
        <w:t xml:space="preserve"> with and without iterative closest point realignment</w:t>
      </w:r>
      <w:r w:rsidR="008A32FD">
        <w:t>, but with no other changes to algorithm parameters.</w:t>
      </w:r>
      <w:r w:rsidR="00FD1574">
        <w:t xml:space="preserve"> </w:t>
      </w:r>
      <w:r w:rsidR="00645EC4">
        <w:t>For all synthetic datasets the algorithm used a sigmoidal scoring function, the scoring function was used as the objective function for point registration</w:t>
      </w:r>
      <w:r w:rsidR="007C09DA">
        <w:t xml:space="preserve">, unpaired points outside the convex hull were unpunished and unpaired points within the convex hull were </w:t>
      </w:r>
      <w:r w:rsidR="00CE2F53">
        <w:t xml:space="preserve">punished with a score of 1. </w:t>
      </w:r>
      <w:r w:rsidR="008B720F">
        <w:t xml:space="preserve">Scoring function cooperativity and </w:t>
      </w:r>
      <w:r w:rsidR="008B720F">
        <w:rPr>
          <w:i/>
        </w:rPr>
        <w:t>K</w:t>
      </w:r>
      <w:r w:rsidR="008B720F">
        <w:rPr>
          <w:i/>
          <w:vertAlign w:val="subscript"/>
        </w:rPr>
        <w:t>m</w:t>
      </w:r>
      <w:r w:rsidR="008B720F">
        <w:rPr>
          <w:i/>
        </w:rPr>
        <w:t xml:space="preserve"> </w:t>
      </w:r>
      <w:r w:rsidR="008B720F">
        <w:t xml:space="preserve">remained constant between synthetic datasets but neighborhood radius varied. </w:t>
      </w:r>
    </w:p>
    <w:p w14:paraId="137B9D10" w14:textId="42C86A8D" w:rsidR="00375F0A" w:rsidRDefault="00375F0A" w:rsidP="00375F0A">
      <w:pPr>
        <w:pStyle w:val="Teaser"/>
        <w:rPr>
          <w:b/>
        </w:rPr>
      </w:pPr>
      <w:r>
        <w:tab/>
      </w:r>
      <w:r>
        <w:rPr>
          <w:b/>
        </w:rPr>
        <w:t>Planted Trees</w:t>
      </w:r>
    </w:p>
    <w:p w14:paraId="437789BE" w14:textId="62B5642C" w:rsidR="00525141" w:rsidRDefault="002746CD" w:rsidP="00B81923">
      <w:pPr>
        <w:pStyle w:val="Teaser"/>
        <w:rPr>
          <w:i/>
        </w:rPr>
      </w:pPr>
      <w:r>
        <w:t>LiDAR was acquired for two stud areas:</w:t>
      </w:r>
      <w:r w:rsidR="00784D28">
        <w:t xml:space="preserve"> an apple orchard and surrounding forest approximately 4km northwest of Crab Orchard, TN, and a partially reforested zone approximately 1km northeast of Atwell airport in Mooresville, NC.</w:t>
      </w:r>
      <w:r w:rsidR="00500219">
        <w:t xml:space="preserve"> </w:t>
      </w:r>
      <w:proofErr w:type="spellStart"/>
      <w:r w:rsidR="00FA39C0">
        <w:rPr>
          <w:i/>
        </w:rPr>
        <w:t>LASTools</w:t>
      </w:r>
      <w:proofErr w:type="spellEnd"/>
      <w:r w:rsidR="00FA39C0">
        <w:rPr>
          <w:i/>
        </w:rPr>
        <w:t xml:space="preserve"> </w:t>
      </w:r>
      <w:r w:rsidR="00FA39C0">
        <w:t xml:space="preserve">was used to </w:t>
      </w:r>
      <w:r>
        <w:t>generate digital surface (first-return) and digital elevation (bare earth) models</w:t>
      </w:r>
      <w:r w:rsidR="00FA39C0">
        <w:t xml:space="preserve"> from the LiDAR;</w:t>
      </w:r>
      <w:r>
        <w:t xml:space="preserve"> digital height models, sometimes called canopy height models, were created by subtracting the digital elevation models from </w:t>
      </w:r>
      <w:r w:rsidR="00FA39C0">
        <w:t>the</w:t>
      </w:r>
      <w:r>
        <w:t xml:space="preserve"> corresponding digital surface models. </w:t>
      </w:r>
      <w:r w:rsidR="00653C76">
        <w:t xml:space="preserve">Tree crown locations were extracted from the digital height models by using the Laplace of Gaussian blob detection function implemented in the Python package </w:t>
      </w:r>
      <w:proofErr w:type="spellStart"/>
      <w:r w:rsidR="00600C8C">
        <w:rPr>
          <w:i/>
        </w:rPr>
        <w:t>scikit</w:t>
      </w:r>
      <w:proofErr w:type="spellEnd"/>
      <w:r w:rsidR="00600C8C">
        <w:rPr>
          <w:i/>
        </w:rPr>
        <w:t>-learn</w:t>
      </w:r>
      <w:sdt>
        <w:sdtPr>
          <w:rPr>
            <w:i/>
          </w:rPr>
          <w:id w:val="177708134"/>
          <w:citation/>
        </w:sdtPr>
        <w:sdtContent>
          <w:r w:rsidR="001D00F5">
            <w:rPr>
              <w:i/>
            </w:rPr>
            <w:fldChar w:fldCharType="begin"/>
          </w:r>
          <w:r w:rsidR="001D00F5">
            <w:instrText xml:space="preserve"> CITATION Ped11 \l 1033 </w:instrText>
          </w:r>
          <w:r w:rsidR="001D00F5">
            <w:rPr>
              <w:i/>
            </w:rPr>
            <w:fldChar w:fldCharType="separate"/>
          </w:r>
          <w:r w:rsidR="009728B3">
            <w:rPr>
              <w:noProof/>
            </w:rPr>
            <w:t xml:space="preserve"> [1]</w:t>
          </w:r>
          <w:r w:rsidR="001D00F5">
            <w:rPr>
              <w:i/>
            </w:rPr>
            <w:fldChar w:fldCharType="end"/>
          </w:r>
        </w:sdtContent>
      </w:sdt>
      <w:r w:rsidR="00653C76">
        <w:rPr>
          <w:i/>
        </w:rPr>
        <w:t>.</w:t>
      </w:r>
    </w:p>
    <w:p w14:paraId="5EDB42A7" w14:textId="135DBC02" w:rsidR="002337D0" w:rsidRDefault="0074437E" w:rsidP="00375F0A">
      <w:pPr>
        <w:pStyle w:val="Teaser"/>
      </w:pPr>
      <w:r>
        <w:t>Each tree crown point set was then evaluated using the IoD algorithm, and trees were classified as “ordered” (part of an orchard or planted forest) or “disordered” (</w:t>
      </w:r>
      <w:r w:rsidR="00586C0F">
        <w:t>naturally occurring) based on an arbitrary IoD threshold (</w:t>
      </w:r>
      <w:r w:rsidR="0035284C">
        <w:fldChar w:fldCharType="begin"/>
      </w:r>
      <w:r w:rsidR="0035284C">
        <w:instrText xml:space="preserve"> REF _Ref30356519 \h </w:instrText>
      </w:r>
      <w:r w:rsidR="0035284C">
        <w:fldChar w:fldCharType="separate"/>
      </w:r>
      <w:r w:rsidR="0035284C">
        <w:t xml:space="preserve">Figure </w:t>
      </w:r>
      <w:r w:rsidR="0035284C">
        <w:rPr>
          <w:noProof/>
        </w:rPr>
        <w:t>15</w:t>
      </w:r>
      <w:r w:rsidR="0035284C">
        <w:fldChar w:fldCharType="end"/>
      </w:r>
      <w:r w:rsidR="0035284C">
        <w:t xml:space="preserve"> and </w:t>
      </w:r>
      <w:r w:rsidR="0035284C">
        <w:fldChar w:fldCharType="begin"/>
      </w:r>
      <w:r w:rsidR="0035284C">
        <w:instrText xml:space="preserve"> REF _Ref30356522 \h </w:instrText>
      </w:r>
      <w:r w:rsidR="0035284C">
        <w:fldChar w:fldCharType="separate"/>
      </w:r>
      <w:r w:rsidR="0035284C">
        <w:t xml:space="preserve">Figure </w:t>
      </w:r>
      <w:r w:rsidR="0035284C">
        <w:rPr>
          <w:noProof/>
        </w:rPr>
        <w:t>16</w:t>
      </w:r>
      <w:r w:rsidR="0035284C">
        <w:fldChar w:fldCharType="end"/>
      </w:r>
      <w:r w:rsidR="00586C0F">
        <w:t>).</w:t>
      </w:r>
      <w:r w:rsidR="00B81923" w:rsidRPr="00B81923">
        <w:t xml:space="preserve"> </w:t>
      </w:r>
      <w:r w:rsidR="00B81923">
        <w:t>For both study areas</w:t>
      </w:r>
      <w:r w:rsidR="00B81923" w:rsidRPr="00B81923">
        <w:t xml:space="preserve"> </w:t>
      </w:r>
      <w:r w:rsidR="00B81923">
        <w:t xml:space="preserve">the algorithm used a sigmoidal scoring function, the scoring function was used as the objective function for point registration, unpaired points outside the convex hull were unpunished and unpaired points within the convex hull were punished with a score of 1. Scoring function cooperativity, </w:t>
      </w:r>
      <w:r w:rsidR="00B81923">
        <w:rPr>
          <w:i/>
        </w:rPr>
        <w:t>K</w:t>
      </w:r>
      <w:r w:rsidR="00B81923">
        <w:rPr>
          <w:i/>
          <w:vertAlign w:val="subscript"/>
        </w:rPr>
        <w:t>m</w:t>
      </w:r>
      <w:r w:rsidR="00B81923">
        <w:rPr>
          <w:i/>
        </w:rPr>
        <w:t xml:space="preserve"> </w:t>
      </w:r>
      <w:r w:rsidR="00B81923">
        <w:t>and neighborhood radius differed between the study areas.</w:t>
      </w:r>
    </w:p>
    <w:p w14:paraId="0C5CE2B6" w14:textId="4F47821B" w:rsidR="00B81923" w:rsidRPr="00334750" w:rsidRDefault="002337D0" w:rsidP="00B81923">
      <w:pPr>
        <w:pStyle w:val="Teaser"/>
      </w:pPr>
      <w:r>
        <w:t>A</w:t>
      </w:r>
      <w:r w:rsidR="0035284C">
        <w:t xml:space="preserve"> sensitivity test </w:t>
      </w:r>
      <w:r w:rsidR="00D27121">
        <w:t>was conducted for the TN orchard by varying the</w:t>
      </w:r>
      <w:r w:rsidR="00334750">
        <w:t xml:space="preserve"> neighborhood radius and</w:t>
      </w:r>
      <w:r w:rsidR="00D27121">
        <w:t xml:space="preserve"> </w:t>
      </w:r>
      <w:r w:rsidR="00334750">
        <w:t xml:space="preserve">sigmoidal scoring function’s </w:t>
      </w:r>
      <w:r w:rsidR="00334750">
        <w:rPr>
          <w:i/>
        </w:rPr>
        <w:t>K</w:t>
      </w:r>
      <w:r w:rsidR="00334750">
        <w:rPr>
          <w:i/>
          <w:vertAlign w:val="subscript"/>
        </w:rPr>
        <w:t>m</w:t>
      </w:r>
      <w:r w:rsidR="001D68D3">
        <w:t xml:space="preserve"> (</w:t>
      </w:r>
      <w:r w:rsidR="001D68D3">
        <w:fldChar w:fldCharType="begin"/>
      </w:r>
      <w:r w:rsidR="001D68D3">
        <w:instrText xml:space="preserve"> REF _Ref30356477 \h </w:instrText>
      </w:r>
      <w:r w:rsidR="001D68D3">
        <w:fldChar w:fldCharType="separate"/>
      </w:r>
      <w:r w:rsidR="001D68D3" w:rsidRPr="008B1651">
        <w:t xml:space="preserve">Table </w:t>
      </w:r>
      <w:r w:rsidR="001D68D3" w:rsidRPr="008B1651">
        <w:rPr>
          <w:noProof/>
        </w:rPr>
        <w:t>1</w:t>
      </w:r>
      <w:r w:rsidR="001D68D3">
        <w:fldChar w:fldCharType="end"/>
      </w:r>
      <w:r w:rsidR="001D68D3">
        <w:t>)</w:t>
      </w:r>
      <w:r w:rsidR="0096715F">
        <w:t xml:space="preserve">. The classification accuracy was quantified using </w:t>
      </w:r>
      <w:r w:rsidR="0096715F" w:rsidRPr="0096715F">
        <w:t>Cohen's kappa coefficient (κ</w:t>
      </w:r>
      <w:r w:rsidR="0096715F">
        <w:t>).</w:t>
      </w:r>
    </w:p>
    <w:p w14:paraId="2C8F5BF7" w14:textId="16B499DF" w:rsidR="00375F0A" w:rsidRDefault="00375F0A" w:rsidP="00375F0A">
      <w:pPr>
        <w:pStyle w:val="Teaser"/>
        <w:rPr>
          <w:b/>
        </w:rPr>
      </w:pPr>
      <w:r>
        <w:tab/>
      </w:r>
      <w:r>
        <w:rPr>
          <w:b/>
        </w:rPr>
        <w:t>Building Centroids</w:t>
      </w:r>
    </w:p>
    <w:p w14:paraId="297FCE77" w14:textId="3BDAD9BB" w:rsidR="00AF46BC" w:rsidRPr="007D2CB4" w:rsidRDefault="007D2CB4" w:rsidP="00375F0A">
      <w:pPr>
        <w:pStyle w:val="Teaser"/>
      </w:pPr>
      <w:r>
        <w:t xml:space="preserve">Building footprints were obtained for the metropolitan Nashville area from the </w:t>
      </w:r>
      <w:r w:rsidR="00C71841">
        <w:t xml:space="preserve">Tennessee Department of Finance and Administration’s GIS repository, </w:t>
      </w:r>
      <w:r w:rsidR="00A80E0D">
        <w:t>from which building centroids were generated.</w:t>
      </w:r>
      <w:r w:rsidR="00C71841">
        <w:t xml:space="preserve"> The IoD algorithm was used to assess the disorder of these centroids (</w:t>
      </w:r>
      <w:r w:rsidR="00C71841">
        <w:fldChar w:fldCharType="begin"/>
      </w:r>
      <w:r w:rsidR="00C71841">
        <w:instrText xml:space="preserve"> REF _Ref30358449 \h </w:instrText>
      </w:r>
      <w:r w:rsidR="00C71841">
        <w:fldChar w:fldCharType="separate"/>
      </w:r>
      <w:r w:rsidR="00C71841">
        <w:t xml:space="preserve">Figure </w:t>
      </w:r>
      <w:r w:rsidR="00C71841">
        <w:rPr>
          <w:noProof/>
        </w:rPr>
        <w:t>17</w:t>
      </w:r>
      <w:r w:rsidR="00C71841">
        <w:fldChar w:fldCharType="end"/>
      </w:r>
      <w:r w:rsidR="00C71841">
        <w:t>).</w:t>
      </w:r>
    </w:p>
    <w:p w14:paraId="757D11B3" w14:textId="2A53707A" w:rsidR="00E93294" w:rsidRPr="001D0E96" w:rsidRDefault="00E93294" w:rsidP="00817C21">
      <w:pPr>
        <w:pStyle w:val="Teaser"/>
        <w:rPr>
          <w:b/>
          <w:sz w:val="28"/>
          <w:szCs w:val="28"/>
        </w:rPr>
      </w:pPr>
      <w:r w:rsidRPr="001D0E96">
        <w:rPr>
          <w:b/>
          <w:sz w:val="28"/>
          <w:szCs w:val="28"/>
        </w:rPr>
        <w:t>Results</w:t>
      </w:r>
    </w:p>
    <w:p w14:paraId="2572418C" w14:textId="77777777" w:rsidR="00E93294" w:rsidRDefault="00E93294" w:rsidP="00E93294">
      <w:pPr>
        <w:pStyle w:val="Teaser"/>
      </w:pPr>
      <w:r>
        <w:t>XX</w:t>
      </w:r>
    </w:p>
    <w:p w14:paraId="102900D4" w14:textId="34237A47" w:rsidR="00E93294" w:rsidRPr="001D0E96" w:rsidRDefault="00E93294" w:rsidP="00817C21">
      <w:pPr>
        <w:pStyle w:val="Teaser"/>
        <w:rPr>
          <w:b/>
          <w:sz w:val="28"/>
          <w:szCs w:val="28"/>
        </w:rPr>
      </w:pPr>
      <w:r w:rsidRPr="001D0E96">
        <w:rPr>
          <w:b/>
          <w:sz w:val="28"/>
          <w:szCs w:val="28"/>
        </w:rPr>
        <w:t>Discussion</w:t>
      </w:r>
    </w:p>
    <w:p w14:paraId="717B320A" w14:textId="417F0559" w:rsidR="00E93294" w:rsidRDefault="00E93294" w:rsidP="00E93294">
      <w:pPr>
        <w:pStyle w:val="Teaser"/>
      </w:pPr>
      <w:r>
        <w:lastRenderedPageBreak/>
        <w:t>XX</w:t>
      </w:r>
    </w:p>
    <w:p w14:paraId="29039018" w14:textId="77777777" w:rsidR="004B28D6" w:rsidRPr="001D0E96" w:rsidRDefault="004B28D6" w:rsidP="00817C21">
      <w:pPr>
        <w:pStyle w:val="Teaser"/>
        <w:rPr>
          <w:b/>
          <w:sz w:val="28"/>
          <w:szCs w:val="28"/>
        </w:rPr>
      </w:pPr>
      <w:r w:rsidRPr="001D0E96">
        <w:rPr>
          <w:b/>
          <w:sz w:val="28"/>
          <w:szCs w:val="28"/>
        </w:rPr>
        <w:t>Conclusion</w:t>
      </w:r>
    </w:p>
    <w:p w14:paraId="32D333AD" w14:textId="3DAFD64E" w:rsidR="004B28D6" w:rsidRPr="004443FC" w:rsidRDefault="004B28D6" w:rsidP="00D26D87">
      <w:pPr>
        <w:pStyle w:val="Teaser"/>
      </w:pPr>
      <w:r>
        <w:t>XX</w:t>
      </w:r>
      <w:r w:rsidR="001D0E96">
        <w:br w:type="page"/>
      </w:r>
    </w:p>
    <w:p w14:paraId="5269117F" w14:textId="5870F360" w:rsidR="001D0E96" w:rsidRDefault="00A758F9" w:rsidP="0096501C">
      <w:pPr>
        <w:pStyle w:val="Teaser"/>
        <w:rPr>
          <w:b/>
          <w:sz w:val="28"/>
          <w:szCs w:val="28"/>
        </w:rPr>
      </w:pPr>
      <w:r w:rsidRPr="001D0E96">
        <w:rPr>
          <w:b/>
          <w:sz w:val="28"/>
          <w:szCs w:val="28"/>
        </w:rPr>
        <w:lastRenderedPageBreak/>
        <w:t>Tables and Figures</w:t>
      </w:r>
    </w:p>
    <w:p w14:paraId="003597CD" w14:textId="77777777" w:rsidR="0001135C" w:rsidRDefault="0001135C" w:rsidP="0096501C">
      <w:pPr>
        <w:pStyle w:val="Teaser"/>
        <w:rPr>
          <w:b/>
          <w:sz w:val="28"/>
          <w:szCs w:val="28"/>
        </w:rPr>
      </w:pPr>
    </w:p>
    <w:p w14:paraId="652A75A7" w14:textId="233F697D" w:rsidR="0001135C" w:rsidRPr="008B1651" w:rsidRDefault="0001135C" w:rsidP="0001135C">
      <w:pPr>
        <w:pStyle w:val="Caption"/>
        <w:keepNext/>
      </w:pPr>
      <w:bookmarkStart w:id="0" w:name="_Ref30356477"/>
      <w:r w:rsidRPr="008B1651">
        <w:t xml:space="preserve">Table </w:t>
      </w:r>
      <w:fldSimple w:instr=" SEQ Table \* ARABIC ">
        <w:r w:rsidRPr="008B1651">
          <w:rPr>
            <w:noProof/>
          </w:rPr>
          <w:t>1</w:t>
        </w:r>
      </w:fldSimple>
      <w:bookmarkEnd w:id="0"/>
      <w:r w:rsidRPr="008B1651">
        <w:t xml:space="preserve">. Sensitivity test for Study Area 1 (Rowell’s Apple House near Crab Orchard, TN) with an IoD threshold of 0.8. Optimal results are obtained when a neighborhood radius is selected that is </w:t>
      </w:r>
      <w:proofErr w:type="gramStart"/>
      <w:r w:rsidRPr="008B1651">
        <w:t>similar to</w:t>
      </w:r>
      <w:proofErr w:type="gramEnd"/>
      <w:r w:rsidRPr="008B1651">
        <w:t xml:space="preserve">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0E3B1E">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51390E">
        <w:rPr>
          <w:iCs w:val="0"/>
          <w:color w:val="auto"/>
          <w:sz w:val="24"/>
          <w:szCs w:val="24"/>
        </w:rPr>
        <w:t xml:space="preserve"> </w:t>
      </w:r>
      <w:r w:rsidRPr="008B1651">
        <w:t>results in oversensitivity to pattern noise and thus ordered points as</w:t>
      </w:r>
      <w:r w:rsidR="00E87E68">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against disorder and thus disordered point</w:t>
      </w:r>
      <w:r w:rsidR="00CD6664">
        <w:t>s</w:t>
      </w:r>
      <w:r w:rsidR="00E87E68">
        <w:t xml:space="preserve"> are classified</w:t>
      </w:r>
      <w:r w:rsidRPr="008B1651">
        <w:t xml:space="preserve"> as ordered.</w:t>
      </w:r>
    </w:p>
    <w:p w14:paraId="38923430" w14:textId="0C8CEBF9" w:rsidR="000E7C3E" w:rsidRDefault="008B33EB" w:rsidP="000E7C3E">
      <w:pPr>
        <w:pStyle w:val="Teaser"/>
        <w:keepNext/>
        <w:jc w:val="center"/>
      </w:pPr>
      <w:r w:rsidRPr="008B33EB">
        <w:rPr>
          <w:noProof/>
        </w:rPr>
        <w:drawing>
          <wp:inline distT="0" distB="0" distL="0" distR="0" wp14:anchorId="22A202C5" wp14:editId="03091851">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154572F8" w14:textId="77777777" w:rsidR="000E7C3E" w:rsidRDefault="000E7C3E" w:rsidP="000E7C3E">
      <w:pPr>
        <w:pStyle w:val="Teaser"/>
        <w:keepNext/>
        <w:jc w:val="center"/>
      </w:pPr>
    </w:p>
    <w:p w14:paraId="26E129BE" w14:textId="45E9E20F" w:rsidR="000E7C3E" w:rsidRDefault="000E7C3E" w:rsidP="000E7C3E">
      <w:pPr>
        <w:pStyle w:val="Teaser"/>
        <w:keepNext/>
        <w:jc w:val="center"/>
      </w:pPr>
      <w:r>
        <w:rPr>
          <w:noProof/>
        </w:rPr>
        <w:drawing>
          <wp:inline distT="0" distB="0" distL="0" distR="0" wp14:anchorId="73EF5084" wp14:editId="0B161B4E">
            <wp:extent cx="3098042" cy="3028483"/>
            <wp:effectExtent l="0" t="0" r="762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1112" cy="3031484"/>
                    </a:xfrm>
                    <a:prstGeom prst="rect">
                      <a:avLst/>
                    </a:prstGeom>
                    <a:noFill/>
                    <a:ln>
                      <a:noFill/>
                    </a:ln>
                  </pic:spPr>
                </pic:pic>
              </a:graphicData>
            </a:graphic>
          </wp:inline>
        </w:drawing>
      </w:r>
    </w:p>
    <w:p w14:paraId="2545CE7F" w14:textId="507250E3" w:rsidR="0096501C" w:rsidRPr="000E7C3E" w:rsidRDefault="000E7C3E" w:rsidP="000E7C3E">
      <w:pPr>
        <w:pStyle w:val="Caption"/>
        <w:jc w:val="center"/>
      </w:pPr>
      <w:bookmarkStart w:id="1" w:name="_Ref30350025"/>
      <w:r>
        <w:t xml:space="preserve">Figure </w:t>
      </w:r>
      <w:fldSimple w:instr=" SEQ Figure \* ARABIC ">
        <w:r>
          <w:rPr>
            <w:noProof/>
          </w:rPr>
          <w:t>1</w:t>
        </w:r>
      </w:fldSimple>
      <w:bookmarkEnd w:id="1"/>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 </w:t>
      </w:r>
      <m:oMath>
        <m:r>
          <w:rPr>
            <w:rFonts w:ascii="Cambria Math" w:hAnsi="Cambria Math"/>
          </w:rPr>
          <m:t>s=0.5</m:t>
        </m:r>
      </m:oMath>
      <w:r>
        <w:t xml:space="preserve">; this is represented by the dashed green lines. This equation is commonly used in biochemical investigations to model enzyme kinetics, where it is known as the Hill equation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is known as the Michaelis-Menten constant.</w:t>
      </w:r>
    </w:p>
    <w:p w14:paraId="0A1902C9" w14:textId="77777777" w:rsidR="00D14C4A" w:rsidRDefault="00734672" w:rsidP="00D14C4A">
      <w:pPr>
        <w:pStyle w:val="Teaser"/>
        <w:keepNext/>
        <w:jc w:val="center"/>
      </w:pPr>
      <w:r>
        <w:rPr>
          <w:noProof/>
        </w:rPr>
        <w:lastRenderedPageBreak/>
        <w:drawing>
          <wp:inline distT="0" distB="0" distL="0" distR="0" wp14:anchorId="59141FE9" wp14:editId="4F43C5AD">
            <wp:extent cx="5060731" cy="5060731"/>
            <wp:effectExtent l="0" t="0" r="698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0731" cy="5060731"/>
                    </a:xfrm>
                    <a:prstGeom prst="rect">
                      <a:avLst/>
                    </a:prstGeom>
                    <a:noFill/>
                    <a:ln>
                      <a:noFill/>
                    </a:ln>
                  </pic:spPr>
                </pic:pic>
              </a:graphicData>
            </a:graphic>
          </wp:inline>
        </w:drawing>
      </w:r>
    </w:p>
    <w:p w14:paraId="3FA2291A" w14:textId="405144A6" w:rsidR="00537144" w:rsidRDefault="00D14C4A" w:rsidP="00D14C4A">
      <w:pPr>
        <w:pStyle w:val="Caption"/>
        <w:jc w:val="center"/>
      </w:pPr>
      <w:bookmarkStart w:id="2" w:name="_Ref30352305"/>
      <w:r>
        <w:t xml:space="preserve">Figure </w:t>
      </w:r>
      <w:fldSimple w:instr=" SEQ Figure \* ARABIC ">
        <w:r w:rsidR="00030669">
          <w:rPr>
            <w:noProof/>
          </w:rPr>
          <w:t>2</w:t>
        </w:r>
      </w:fldSimple>
      <w:bookmarkEnd w:id="2"/>
      <w:r>
        <w:t>. Visualization of the neighborhood comparison portion of the IoD algorithm.</w:t>
      </w:r>
      <w:r w:rsidR="00A9249B">
        <w:t xml:space="preserve"> The neighborhood radius is shown for both the red and blue point in the upper left figure. The remaining three figures explore various point registration methods and the calculated IoD. Each registration subfigure shows the neighborhood corresponding to the red point in red and the neighborhood corresponding to the blue point in blue. </w:t>
      </w:r>
      <w:r w:rsidR="00FE2EE1">
        <w:t>Black lines connect a red neighborhood point to the blue neighborhood point it is registered to under the applied registration scheme.</w:t>
      </w:r>
      <w:r w:rsidR="00030669">
        <w:t xml:space="preserve"> Euclidean registration attempts to minimize the sum of the lengths of the black lines. The alternative registration scheme attempts to minimize the sum of the scores of the registration lengths using the sigmoidal scoring function in</w:t>
      </w:r>
      <w:r w:rsidR="002228D4">
        <w:t xml:space="preserve"> </w:t>
      </w:r>
      <w:r w:rsidR="002228D4">
        <w:fldChar w:fldCharType="begin"/>
      </w:r>
      <w:r w:rsidR="002228D4">
        <w:instrText xml:space="preserve"> REF _Ref30350025 \h </w:instrText>
      </w:r>
      <w:r w:rsidR="002228D4">
        <w:fldChar w:fldCharType="separate"/>
      </w:r>
      <w:r w:rsidR="002228D4">
        <w:t xml:space="preserve">Figure </w:t>
      </w:r>
      <w:r w:rsidR="002228D4">
        <w:rPr>
          <w:noProof/>
        </w:rPr>
        <w:t>1</w:t>
      </w:r>
      <w:r w:rsidR="002228D4">
        <w:fldChar w:fldCharType="end"/>
      </w:r>
      <w:r w:rsidR="002228D4">
        <w:t>.</w:t>
      </w:r>
      <w:r w:rsidR="004F509D">
        <w:t xml:space="preserve"> The ICP realignment iteratively rotates, scales and translates the blue neighborhood to attempt to minimize the registration cost</w:t>
      </w:r>
      <w:r w:rsidR="00AA43E2">
        <w:t>. The green polygon represents the convex hull of the registered points</w:t>
      </w:r>
      <w:r w:rsidR="001B7DC4">
        <w:t>. In this example,</w:t>
      </w:r>
      <w:r w:rsidR="00AA43E2">
        <w:t xml:space="preserve"> unregistered points outside the convex hull are ignored for the purpose of scoring while</w:t>
      </w:r>
      <w:r w:rsidR="001B7DC4">
        <w:t xml:space="preserve"> unpaired points within the convex hull are penalized with a score of 1; paired points are scored using the scheme from </w:t>
      </w:r>
      <w:r w:rsidR="001B7DC4">
        <w:fldChar w:fldCharType="begin"/>
      </w:r>
      <w:r w:rsidR="001B7DC4">
        <w:instrText xml:space="preserve"> REF _Ref30350025 \h </w:instrText>
      </w:r>
      <w:r w:rsidR="001B7DC4">
        <w:fldChar w:fldCharType="separate"/>
      </w:r>
      <w:r w:rsidR="001B7DC4">
        <w:t xml:space="preserve">Figure </w:t>
      </w:r>
      <w:r w:rsidR="001B7DC4">
        <w:rPr>
          <w:noProof/>
        </w:rPr>
        <w:t>1</w:t>
      </w:r>
      <w:r w:rsidR="001B7DC4">
        <w:fldChar w:fldCharType="end"/>
      </w:r>
      <w:r w:rsidR="001B7DC4">
        <w:t xml:space="preserve"> regardless of the registration scheme used.</w:t>
      </w:r>
    </w:p>
    <w:p w14:paraId="62D6CA78" w14:textId="1C0B92D3" w:rsidR="00734672" w:rsidRPr="00537144" w:rsidRDefault="00537144" w:rsidP="00537144">
      <w:pPr>
        <w:rPr>
          <w:i/>
          <w:iCs/>
          <w:color w:val="1F497D" w:themeColor="text2"/>
          <w:sz w:val="18"/>
          <w:szCs w:val="18"/>
        </w:rPr>
      </w:pPr>
      <w:r>
        <w:br w:type="page"/>
      </w:r>
    </w:p>
    <w:p w14:paraId="56ED3C1F" w14:textId="77777777" w:rsidR="00096EDE" w:rsidRDefault="001C2554" w:rsidP="00537144">
      <w:pPr>
        <w:pStyle w:val="Teaser"/>
        <w:keepNext/>
      </w:pPr>
      <w:r>
        <w:rPr>
          <w:noProof/>
        </w:rPr>
        <w:lastRenderedPageBreak/>
        <w:drawing>
          <wp:inline distT="0" distB="0" distL="0" distR="0" wp14:anchorId="5EF15613" wp14:editId="0E9616AD">
            <wp:extent cx="5939155" cy="29718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1FACEB8" w14:textId="78B34DDD" w:rsidR="001C2554" w:rsidRDefault="00096EDE" w:rsidP="00096EDE">
      <w:pPr>
        <w:pStyle w:val="Caption"/>
        <w:jc w:val="center"/>
      </w:pPr>
      <w:bookmarkStart w:id="3" w:name="_Ref30353144"/>
      <w:r>
        <w:t xml:space="preserve">Figure </w:t>
      </w:r>
      <w:fldSimple w:instr=" SEQ Figure \* ARABIC ">
        <w:r w:rsidR="00251BC0">
          <w:rPr>
            <w:noProof/>
          </w:rPr>
          <w:t>3</w:t>
        </w:r>
      </w:fldSimple>
      <w:bookmarkEnd w:id="3"/>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t xml:space="preserve">a square grid. </w:t>
      </w:r>
      <w:r w:rsidR="009831EF">
        <w:t>The pattern is perturbed with random noise that increases in strength as a function of distance beyond the red circle, and the blue circle represents the neighborhood size.</w:t>
      </w:r>
    </w:p>
    <w:p w14:paraId="5624558F" w14:textId="77777777" w:rsidR="00584D82" w:rsidRDefault="001C2554" w:rsidP="00584D82">
      <w:pPr>
        <w:pStyle w:val="Teaser"/>
        <w:keepNext/>
        <w:jc w:val="center"/>
      </w:pPr>
      <w:r>
        <w:rPr>
          <w:noProof/>
        </w:rPr>
        <w:drawing>
          <wp:inline distT="0" distB="0" distL="0" distR="0" wp14:anchorId="2682B7DA" wp14:editId="2F8E7077">
            <wp:extent cx="5939155" cy="29718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DD92038" w14:textId="20D032C0" w:rsidR="001C2554" w:rsidRDefault="00584D82" w:rsidP="00584D82">
      <w:pPr>
        <w:pStyle w:val="Caption"/>
        <w:jc w:val="center"/>
      </w:pPr>
      <w:r>
        <w:t xml:space="preserve">Figure </w:t>
      </w:r>
      <w:fldSimple w:instr=" SEQ Figure \* ARABIC ">
        <w:r w:rsidR="00251BC0">
          <w:rPr>
            <w:noProof/>
          </w:rPr>
          <w:t>4</w:t>
        </w:r>
      </w:fldSimple>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rsidR="00080F17">
        <w:t>a</w:t>
      </w:r>
      <w:r w:rsidRPr="00A331DC">
        <w:t xml:space="preserve"> square grid</w:t>
      </w:r>
      <w:r>
        <w:t xml:space="preserve"> with 10% of the points randomly removed</w:t>
      </w:r>
      <w:r w:rsidRPr="00A331DC">
        <w:t xml:space="preserve">. </w:t>
      </w:r>
      <w:r w:rsidR="009831EF">
        <w:t>The pattern is perturbed with random noise that increases in strength as a function of distance beyond the red circle, and the blue circle represents the neighborhood size.</w:t>
      </w:r>
    </w:p>
    <w:p w14:paraId="2223D77C" w14:textId="77777777" w:rsidR="006F3FF3" w:rsidRDefault="001C2554" w:rsidP="006F3FF3">
      <w:pPr>
        <w:pStyle w:val="Teaser"/>
        <w:keepNext/>
        <w:jc w:val="center"/>
      </w:pPr>
      <w:r>
        <w:rPr>
          <w:noProof/>
        </w:rPr>
        <w:lastRenderedPageBreak/>
        <w:drawing>
          <wp:inline distT="0" distB="0" distL="0" distR="0" wp14:anchorId="00EA43C7" wp14:editId="3636CE15">
            <wp:extent cx="5939155" cy="29718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DB5C0BD" w14:textId="643AFDAF" w:rsidR="001C2554" w:rsidRDefault="006F3FF3" w:rsidP="006F3FF3">
      <w:pPr>
        <w:pStyle w:val="Caption"/>
        <w:jc w:val="center"/>
      </w:pPr>
      <w:r>
        <w:t xml:space="preserve">Figure </w:t>
      </w:r>
      <w:fldSimple w:instr=" SEQ Figure \* ARABIC ">
        <w:r w:rsidR="00251BC0">
          <w:rPr>
            <w:noProof/>
          </w:rPr>
          <w:t>5</w:t>
        </w:r>
      </w:fldSimple>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Pr="00A331DC">
        <w:t xml:space="preserve"> a </w:t>
      </w:r>
      <w:r>
        <w:t>rectangular</w:t>
      </w:r>
      <w:r w:rsidR="003E65BF">
        <w:t xml:space="preserve"> grid</w:t>
      </w:r>
      <w:r w:rsidRPr="00A331DC">
        <w:t xml:space="preserve">. </w:t>
      </w:r>
      <w:r w:rsidR="009831EF">
        <w:t>The pattern is perturbed with random noise that increases in strength as a function of distance beyond the red circle, and the blue circle represents the neighborhood size.</w:t>
      </w:r>
    </w:p>
    <w:p w14:paraId="5AD31DE4" w14:textId="77777777" w:rsidR="00BF3E29" w:rsidRDefault="001C2554" w:rsidP="00BF3E29">
      <w:pPr>
        <w:pStyle w:val="Teaser"/>
        <w:keepNext/>
        <w:jc w:val="center"/>
      </w:pPr>
      <w:r>
        <w:rPr>
          <w:noProof/>
        </w:rPr>
        <w:drawing>
          <wp:inline distT="0" distB="0" distL="0" distR="0" wp14:anchorId="6F8CDC96" wp14:editId="09F74D73">
            <wp:extent cx="5939155" cy="29718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0AFEC94" w14:textId="2B659214" w:rsidR="001C2554" w:rsidRDefault="00BF3E29" w:rsidP="00BF3E29">
      <w:pPr>
        <w:pStyle w:val="Caption"/>
        <w:jc w:val="center"/>
      </w:pPr>
      <w:r>
        <w:t xml:space="preserve">Figure </w:t>
      </w:r>
      <w:fldSimple w:instr=" SEQ Figure \* ARABIC ">
        <w:r w:rsidR="00251BC0">
          <w:rPr>
            <w:noProof/>
          </w:rPr>
          <w:t>6</w:t>
        </w:r>
      </w:fldSimple>
      <w:r>
        <w:t xml:space="preserve">. </w:t>
      </w:r>
      <w:r w:rsidR="004B6664" w:rsidRPr="00A331DC">
        <w:t>Results from</w:t>
      </w:r>
      <w:r w:rsidR="004B6664">
        <w:t xml:space="preserve"> applying</w:t>
      </w:r>
      <w:r w:rsidR="004B6664" w:rsidRPr="00A331DC">
        <w:t xml:space="preserve"> two version</w:t>
      </w:r>
      <w:r w:rsidR="004B6664">
        <w:t>s</w:t>
      </w:r>
      <w:r w:rsidR="004B6664" w:rsidRPr="00A331DC">
        <w:t xml:space="preserve"> of the IoD algorithm without and with realignment (left and right respectively)</w:t>
      </w:r>
      <w:r w:rsidR="004B6664">
        <w:t xml:space="preserve"> to</w:t>
      </w:r>
      <w:r w:rsidR="004B6664" w:rsidRPr="00A331DC">
        <w:t xml:space="preserve"> </w:t>
      </w:r>
      <w:r w:rsidR="004B6664">
        <w:t>a</w:t>
      </w:r>
      <w:r w:rsidRPr="00A331DC">
        <w:t xml:space="preserve"> </w:t>
      </w:r>
      <w:r w:rsidR="004B6664">
        <w:t>rectangular</w:t>
      </w:r>
      <w:r w:rsidRPr="00A331DC">
        <w:t xml:space="preserve"> grid</w:t>
      </w:r>
      <w:r>
        <w:t xml:space="preserve"> </w:t>
      </w:r>
      <w:r w:rsidR="004B6664">
        <w:t>modified with a sinusoidal signal</w:t>
      </w:r>
      <w:r w:rsidRPr="00A331DC">
        <w:t xml:space="preserve">. </w:t>
      </w:r>
      <w:r w:rsidR="009831EF">
        <w:t>The pattern is perturbed with random noise that increases in strength as a function of distance beyond the red circle, and the blue circle represents the neighborhood size.</w:t>
      </w:r>
    </w:p>
    <w:p w14:paraId="00FF6BF3" w14:textId="77777777" w:rsidR="00FE0172" w:rsidRDefault="001C2554" w:rsidP="00FE0172">
      <w:pPr>
        <w:pStyle w:val="Teaser"/>
        <w:keepNext/>
        <w:jc w:val="center"/>
      </w:pPr>
      <w:r>
        <w:rPr>
          <w:noProof/>
        </w:rPr>
        <w:lastRenderedPageBreak/>
        <w:drawing>
          <wp:inline distT="0" distB="0" distL="0" distR="0" wp14:anchorId="6F62D811" wp14:editId="3E07F338">
            <wp:extent cx="5939155" cy="29718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18139C0C" w14:textId="69E40424" w:rsidR="001C2554" w:rsidRDefault="00FE0172" w:rsidP="00FE0172">
      <w:pPr>
        <w:pStyle w:val="Caption"/>
        <w:jc w:val="center"/>
      </w:pPr>
      <w:r>
        <w:t xml:space="preserve">Figure </w:t>
      </w:r>
      <w:fldSimple w:instr=" SEQ Figure \* ARABIC ">
        <w:r w:rsidR="00251BC0">
          <w:rPr>
            <w:noProof/>
          </w:rPr>
          <w:t>7</w:t>
        </w:r>
      </w:fldSimple>
      <w:r w:rsidR="00122B54">
        <w:t>.</w:t>
      </w:r>
      <w:r w:rsidR="00122B54" w:rsidRPr="00122B54">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00122B54" w:rsidRPr="00A331DC">
        <w:t xml:space="preserve"> </w:t>
      </w:r>
      <w:r w:rsidRPr="00A331DC">
        <w:t xml:space="preserve">a </w:t>
      </w:r>
      <w:r>
        <w:t>pattern formed by overlapping two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377091C8" w14:textId="77777777" w:rsidR="00BC78EE" w:rsidRDefault="001C2554" w:rsidP="00BC78EE">
      <w:pPr>
        <w:pStyle w:val="Teaser"/>
        <w:keepNext/>
        <w:jc w:val="center"/>
      </w:pPr>
      <w:r>
        <w:rPr>
          <w:noProof/>
        </w:rPr>
        <w:drawing>
          <wp:inline distT="0" distB="0" distL="0" distR="0" wp14:anchorId="520A8CAD" wp14:editId="79C3A0CF">
            <wp:extent cx="5939155" cy="29718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EB5A49D" w14:textId="71A10634" w:rsidR="00BC78EE" w:rsidRDefault="00BC78EE" w:rsidP="00BC78EE">
      <w:pPr>
        <w:pStyle w:val="Caption"/>
        <w:jc w:val="center"/>
      </w:pPr>
      <w:r>
        <w:t xml:space="preserve">Figure </w:t>
      </w:r>
      <w:fldSimple w:instr=" SEQ Figure \* ARABIC ">
        <w:r w:rsidR="00251BC0">
          <w:rPr>
            <w:noProof/>
          </w:rPr>
          <w:t>8</w:t>
        </w:r>
      </w:fldSimple>
      <w:r>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Pr="00A331DC">
        <w:t xml:space="preserve"> a </w:t>
      </w:r>
      <w:r>
        <w:t>pattern formed by overlapping three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43562744" w14:textId="71CF5D10" w:rsidR="001C2554" w:rsidRDefault="001C2554" w:rsidP="00BC78EE">
      <w:pPr>
        <w:pStyle w:val="Caption"/>
        <w:jc w:val="center"/>
      </w:pPr>
    </w:p>
    <w:p w14:paraId="06A90108" w14:textId="77777777" w:rsidR="00FE5031" w:rsidRDefault="001C2554" w:rsidP="00FE5031">
      <w:pPr>
        <w:pStyle w:val="Teaser"/>
        <w:keepNext/>
        <w:jc w:val="center"/>
      </w:pPr>
      <w:r>
        <w:rPr>
          <w:noProof/>
        </w:rPr>
        <w:lastRenderedPageBreak/>
        <w:drawing>
          <wp:inline distT="0" distB="0" distL="0" distR="0" wp14:anchorId="60FD2ED7" wp14:editId="6BFAE1DE">
            <wp:extent cx="5939155" cy="29718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00F176D" w14:textId="6EA6E7ED" w:rsidR="00FE5031" w:rsidRDefault="00FE5031" w:rsidP="00FE5031">
      <w:pPr>
        <w:pStyle w:val="Caption"/>
        <w:jc w:val="center"/>
      </w:pPr>
      <w:r>
        <w:t xml:space="preserve">Figure </w:t>
      </w:r>
      <w:fldSimple w:instr=" SEQ Figure \* ARABIC ">
        <w:r w:rsidR="00251BC0">
          <w:rPr>
            <w:noProof/>
          </w:rPr>
          <w:t>9</w:t>
        </w:r>
      </w:fldSimple>
      <w:r>
        <w:t xml:space="preserve">. </w:t>
      </w:r>
      <w:r w:rsidRPr="00A331DC">
        <w:t>Results from</w:t>
      </w:r>
      <w:r w:rsidR="00903F76">
        <w:t xml:space="preserve"> applying</w:t>
      </w:r>
      <w:r w:rsidRPr="00A331DC">
        <w:t xml:space="preserve"> two version</w:t>
      </w:r>
      <w:r>
        <w:t>s</w:t>
      </w:r>
      <w:r w:rsidRPr="00A331DC">
        <w:t xml:space="preserve"> of the IoD algorithm without and with realignment (left and right respectively)</w:t>
      </w:r>
      <w:r w:rsidR="00C55F55">
        <w:t xml:space="preserve"> </w:t>
      </w:r>
      <w:r>
        <w:t>to</w:t>
      </w:r>
      <w:r w:rsidRPr="00A331DC">
        <w:t xml:space="preserve"> a </w:t>
      </w:r>
      <w:r>
        <w:t>pattern formed by overlaying concentric circles with equal linear point densities</w:t>
      </w:r>
      <w:r w:rsidRPr="00A331DC">
        <w:t xml:space="preserve">. </w:t>
      </w:r>
      <w:r w:rsidR="009831EF">
        <w:t>The pattern is perturbed with random noise that increases in strength as a function of distance beyond the red circle, and the blue circle represents the neighborhood size.</w:t>
      </w:r>
    </w:p>
    <w:p w14:paraId="5B2D2A4D" w14:textId="73D5118C" w:rsidR="001C2554" w:rsidRDefault="001C2554" w:rsidP="00FE5031">
      <w:pPr>
        <w:pStyle w:val="Caption"/>
        <w:jc w:val="center"/>
      </w:pPr>
    </w:p>
    <w:p w14:paraId="310A5623" w14:textId="77777777" w:rsidR="00DE43DB" w:rsidRDefault="001C2554" w:rsidP="00DE43DB">
      <w:pPr>
        <w:pStyle w:val="Teaser"/>
        <w:keepNext/>
        <w:jc w:val="center"/>
      </w:pPr>
      <w:r>
        <w:rPr>
          <w:noProof/>
        </w:rPr>
        <w:drawing>
          <wp:inline distT="0" distB="0" distL="0" distR="0" wp14:anchorId="12B7F3D8" wp14:editId="3612520D">
            <wp:extent cx="5939155" cy="29718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6EBCBA90" w14:textId="2B66F1D9" w:rsidR="001C2554" w:rsidRDefault="00DE43DB" w:rsidP="00DE43DB">
      <w:pPr>
        <w:pStyle w:val="Caption"/>
        <w:jc w:val="center"/>
      </w:pPr>
      <w:r>
        <w:t xml:space="preserve">Figure </w:t>
      </w:r>
      <w:fldSimple w:instr=" SEQ Figure \* ARABIC ">
        <w:r w:rsidR="00251BC0">
          <w:rPr>
            <w:noProof/>
          </w:rPr>
          <w:t>10</w:t>
        </w:r>
      </w:fldSimple>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2B9ADCC" w14:textId="77777777" w:rsidR="00CB2EB6" w:rsidRDefault="001C2554" w:rsidP="00CE4A9B">
      <w:pPr>
        <w:pStyle w:val="Teaser"/>
        <w:keepNext/>
      </w:pPr>
      <w:r>
        <w:rPr>
          <w:noProof/>
        </w:rPr>
        <w:lastRenderedPageBreak/>
        <w:drawing>
          <wp:inline distT="0" distB="0" distL="0" distR="0" wp14:anchorId="77E2997B" wp14:editId="4B26FEF1">
            <wp:extent cx="5939155" cy="29718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6BDE0FA" w14:textId="2F13131B" w:rsidR="001C2554" w:rsidRDefault="00CB2EB6" w:rsidP="00CB2EB6">
      <w:pPr>
        <w:pStyle w:val="Caption"/>
        <w:jc w:val="center"/>
      </w:pPr>
      <w:r>
        <w:t xml:space="preserve">Figure </w:t>
      </w:r>
      <w:fldSimple w:instr=" SEQ Figure \* ARABIC ">
        <w:r w:rsidR="00251BC0">
          <w:rPr>
            <w:noProof/>
          </w:rPr>
          <w:t>11</w:t>
        </w:r>
      </w:fldSimple>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22A2679C" w14:textId="77777777" w:rsidR="009028E7" w:rsidRDefault="001C2554" w:rsidP="009028E7">
      <w:pPr>
        <w:pStyle w:val="Teaser"/>
        <w:keepNext/>
        <w:jc w:val="center"/>
      </w:pPr>
      <w:r>
        <w:rPr>
          <w:noProof/>
        </w:rPr>
        <w:drawing>
          <wp:inline distT="0" distB="0" distL="0" distR="0" wp14:anchorId="320F35C0" wp14:editId="0C8DC432">
            <wp:extent cx="5939155" cy="29718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B5DD09D" w14:textId="60B4C119" w:rsidR="001C2554" w:rsidRDefault="009028E7" w:rsidP="009028E7">
      <w:pPr>
        <w:pStyle w:val="Caption"/>
        <w:jc w:val="center"/>
      </w:pPr>
      <w:r>
        <w:t xml:space="preserve">Figure </w:t>
      </w:r>
      <w:fldSimple w:instr=" SEQ Figure \* ARABIC ">
        <w:r w:rsidR="00251BC0">
          <w:rPr>
            <w:noProof/>
          </w:rPr>
          <w:t>12</w:t>
        </w:r>
      </w:fldSimple>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“stamped” unit</w:t>
      </w:r>
      <w:r w:rsidRPr="00A331DC">
        <w:t xml:space="preserve">. </w:t>
      </w:r>
      <w:r>
        <w:t>The pattern is perturbed with random noise that increases in strength as a function of distance beyond the red circle, and the blue circle represents the neighborhood size.</w:t>
      </w:r>
    </w:p>
    <w:p w14:paraId="589247D7" w14:textId="77777777" w:rsidR="006450C9" w:rsidRDefault="001C2554" w:rsidP="006450C9">
      <w:pPr>
        <w:pStyle w:val="Teaser"/>
        <w:keepNext/>
        <w:jc w:val="center"/>
      </w:pPr>
      <w:r>
        <w:rPr>
          <w:noProof/>
        </w:rPr>
        <w:lastRenderedPageBreak/>
        <w:drawing>
          <wp:inline distT="0" distB="0" distL="0" distR="0" wp14:anchorId="35AC638B" wp14:editId="317399DF">
            <wp:extent cx="5939155" cy="29718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4918EBDB" w14:textId="7D148C1E" w:rsidR="001C2554" w:rsidRDefault="006450C9" w:rsidP="006450C9">
      <w:pPr>
        <w:pStyle w:val="Caption"/>
        <w:jc w:val="center"/>
      </w:pPr>
      <w:bookmarkStart w:id="4" w:name="_Ref30443709"/>
      <w:r>
        <w:t xml:space="preserve">Figure </w:t>
      </w:r>
      <w:fldSimple w:instr=" SEQ Figure \* ARABIC ">
        <w:r w:rsidR="00251BC0">
          <w:rPr>
            <w:noProof/>
          </w:rPr>
          <w:t>13</w:t>
        </w:r>
      </w:fldSimple>
      <w:bookmarkEnd w:id="4"/>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“stamped” unit that is continuously rotated</w:t>
      </w:r>
      <w:r w:rsidRPr="00A331DC">
        <w:t xml:space="preserve">. </w:t>
      </w:r>
      <w:r>
        <w:t>The pattern is perturbed with random noise that increases in strength as a function of distance beyond the red circle, and the blue circle represents the neighborhood size.</w:t>
      </w:r>
    </w:p>
    <w:p w14:paraId="039E3A2B" w14:textId="77777777" w:rsidR="00EA41CA" w:rsidRDefault="001C2554" w:rsidP="00EA41CA">
      <w:pPr>
        <w:pStyle w:val="Teaser"/>
        <w:keepNext/>
        <w:jc w:val="center"/>
      </w:pPr>
      <w:r>
        <w:rPr>
          <w:noProof/>
        </w:rPr>
        <w:drawing>
          <wp:inline distT="0" distB="0" distL="0" distR="0" wp14:anchorId="3AE2D9B4" wp14:editId="2BC69221">
            <wp:extent cx="5939155" cy="29718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C1CFBB6" w14:textId="117E4048" w:rsidR="001C2554" w:rsidRDefault="00EA41CA" w:rsidP="00EA41CA">
      <w:pPr>
        <w:pStyle w:val="Caption"/>
        <w:jc w:val="center"/>
      </w:pPr>
      <w:bookmarkStart w:id="5" w:name="_Ref30353153"/>
      <w:r>
        <w:t xml:space="preserve">Figure </w:t>
      </w:r>
      <w:fldSimple w:instr=" SEQ Figure \* ARABIC ">
        <w:r w:rsidR="00251BC0">
          <w:rPr>
            <w:noProof/>
          </w:rPr>
          <w:t>14</w:t>
        </w:r>
      </w:fldSimple>
      <w:bookmarkEnd w:id="5"/>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w:t>
      </w:r>
      <w:r w:rsidR="001E12CA">
        <w:t xml:space="preserve"> different directionality</w:t>
      </w:r>
      <w:r w:rsidRPr="00A331DC">
        <w:t xml:space="preserve">. </w:t>
      </w:r>
      <w:r>
        <w:t>The pattern is perturbed with random noise that increases in strength as a function of distance beyond the red circle, and the blue circle represents the neighborhood size.</w:t>
      </w:r>
    </w:p>
    <w:p w14:paraId="18CCD4FD" w14:textId="77777777" w:rsidR="00352B4B" w:rsidRDefault="00801DA9" w:rsidP="00352B4B">
      <w:pPr>
        <w:keepNext/>
        <w:jc w:val="center"/>
      </w:pPr>
      <w:r>
        <w:rPr>
          <w:noProof/>
        </w:rPr>
        <w:lastRenderedPageBreak/>
        <w:drawing>
          <wp:inline distT="0" distB="0" distL="0" distR="0" wp14:anchorId="15B8B154" wp14:editId="2E25EC1F">
            <wp:extent cx="6020410" cy="247649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8391" cy="2479777"/>
                    </a:xfrm>
                    <a:prstGeom prst="rect">
                      <a:avLst/>
                    </a:prstGeom>
                    <a:noFill/>
                    <a:ln>
                      <a:noFill/>
                    </a:ln>
                  </pic:spPr>
                </pic:pic>
              </a:graphicData>
            </a:graphic>
          </wp:inline>
        </w:drawing>
      </w:r>
    </w:p>
    <w:p w14:paraId="4DDCD679" w14:textId="54C24189" w:rsidR="001C2554" w:rsidRPr="002A24C3" w:rsidRDefault="00352B4B" w:rsidP="002A24C3">
      <w:pPr>
        <w:pStyle w:val="Caption"/>
        <w:jc w:val="center"/>
      </w:pPr>
      <w:bookmarkStart w:id="6" w:name="_Ref30356519"/>
      <w:bookmarkStart w:id="7" w:name="_Ref30356512"/>
      <w:r>
        <w:t xml:space="preserve">Figure </w:t>
      </w:r>
      <w:fldSimple w:instr=" SEQ Figure \* ARABIC ">
        <w:r w:rsidR="00251BC0">
          <w:rPr>
            <w:noProof/>
          </w:rPr>
          <w:t>15</w:t>
        </w:r>
      </w:fldSimple>
      <w:bookmarkEnd w:id="6"/>
      <w:r>
        <w:t xml:space="preserve">. Results from applying the IoD to trees extracted from a DHM of </w:t>
      </w:r>
      <w:r w:rsidR="00AD2752">
        <w:t>Rowell’s Apple House, an orchard near Crab Orchard, TN.</w:t>
      </w:r>
      <w:r w:rsidR="004F477A">
        <w:t xml:space="preserve"> Axis units are in meters.</w:t>
      </w:r>
      <w:bookmarkEnd w:id="7"/>
    </w:p>
    <w:p w14:paraId="102DF757" w14:textId="77777777" w:rsidR="002A24C3" w:rsidRDefault="00801DA9" w:rsidP="002A24C3">
      <w:pPr>
        <w:pStyle w:val="Teaser"/>
        <w:keepNext/>
        <w:jc w:val="center"/>
      </w:pPr>
      <w:r>
        <w:rPr>
          <w:noProof/>
        </w:rPr>
        <w:drawing>
          <wp:inline distT="0" distB="0" distL="0" distR="0" wp14:anchorId="21E82BF5" wp14:editId="445F5C96">
            <wp:extent cx="5943600" cy="3884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84295"/>
                    </a:xfrm>
                    <a:prstGeom prst="rect">
                      <a:avLst/>
                    </a:prstGeom>
                    <a:noFill/>
                    <a:ln>
                      <a:noFill/>
                    </a:ln>
                  </pic:spPr>
                </pic:pic>
              </a:graphicData>
            </a:graphic>
          </wp:inline>
        </w:drawing>
      </w:r>
    </w:p>
    <w:p w14:paraId="01B8E188" w14:textId="49FA4588" w:rsidR="00E064CF" w:rsidRDefault="002A24C3" w:rsidP="002A24C3">
      <w:pPr>
        <w:pStyle w:val="Caption"/>
        <w:jc w:val="center"/>
      </w:pPr>
      <w:bookmarkStart w:id="8" w:name="_Ref30356522"/>
      <w:r>
        <w:t xml:space="preserve">Figure </w:t>
      </w:r>
      <w:fldSimple w:instr=" SEQ Figure \* ARABIC ">
        <w:r w:rsidR="00251BC0">
          <w:rPr>
            <w:noProof/>
          </w:rPr>
          <w:t>16</w:t>
        </w:r>
      </w:fldSimple>
      <w:bookmarkEnd w:id="8"/>
      <w:r>
        <w:t>. Results from applying the IoD to trees extracted from a DHM of a mixed planted and natural forest stand near Mooresville, NC.</w:t>
      </w:r>
      <w:r w:rsidR="00F226BE">
        <w:t xml:space="preserve"> Axis units are in feet.</w:t>
      </w:r>
    </w:p>
    <w:p w14:paraId="731DCDE1" w14:textId="744530DD" w:rsidR="00E064CF" w:rsidRDefault="00E064CF" w:rsidP="00734672">
      <w:pPr>
        <w:pStyle w:val="Teaser"/>
        <w:jc w:val="center"/>
      </w:pPr>
    </w:p>
    <w:p w14:paraId="6CD71083" w14:textId="14D69B57" w:rsidR="00E064CF" w:rsidRDefault="00E064CF" w:rsidP="00734672">
      <w:pPr>
        <w:pStyle w:val="Teaser"/>
        <w:jc w:val="center"/>
      </w:pPr>
    </w:p>
    <w:p w14:paraId="0D3E1F17" w14:textId="18CEA1D6" w:rsidR="00E064CF" w:rsidRPr="00E064CF" w:rsidRDefault="00E064CF" w:rsidP="00734672">
      <w:pPr>
        <w:pStyle w:val="Teaser"/>
        <w:jc w:val="center"/>
      </w:pPr>
    </w:p>
    <w:p w14:paraId="5CDCFBF6" w14:textId="29625A32" w:rsidR="00A36A15" w:rsidRDefault="00251BC0" w:rsidP="007E60EB">
      <w:pPr>
        <w:pStyle w:val="Teaser"/>
        <w:ind w:firstLine="720"/>
      </w:pPr>
      <w:r>
        <w:rPr>
          <w:noProof/>
        </w:rPr>
        <w:lastRenderedPageBreak/>
        <mc:AlternateContent>
          <mc:Choice Requires="wps">
            <w:drawing>
              <wp:anchor distT="0" distB="0" distL="114300" distR="114300" simplePos="0" relativeHeight="251661312" behindDoc="0" locked="0" layoutInCell="1" allowOverlap="1" wp14:anchorId="0EAF0C1D" wp14:editId="53B2A6FA">
                <wp:simplePos x="0" y="0"/>
                <wp:positionH relativeFrom="column">
                  <wp:posOffset>-323850</wp:posOffset>
                </wp:positionH>
                <wp:positionV relativeFrom="paragraph">
                  <wp:posOffset>7893050</wp:posOffset>
                </wp:positionV>
                <wp:extent cx="658939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6589395" cy="635"/>
                        </a:xfrm>
                        <a:prstGeom prst="rect">
                          <a:avLst/>
                        </a:prstGeom>
                        <a:solidFill>
                          <a:prstClr val="white"/>
                        </a:solidFill>
                        <a:ln>
                          <a:noFill/>
                        </a:ln>
                      </wps:spPr>
                      <wps:txbx>
                        <w:txbxContent>
                          <w:p w14:paraId="776E9B38" w14:textId="34CF0165" w:rsidR="004F13ED" w:rsidRPr="001A6665" w:rsidRDefault="004F13ED" w:rsidP="00251BC0">
                            <w:pPr>
                              <w:pStyle w:val="Caption"/>
                              <w:rPr>
                                <w:rFonts w:eastAsia="Times New Roman"/>
                                <w:noProof/>
                                <w:sz w:val="24"/>
                                <w:szCs w:val="24"/>
                                <w:vertAlign w:val="subscript"/>
                              </w:rPr>
                            </w:pPr>
                            <w:bookmarkStart w:id="9" w:name="_Ref30358449"/>
                            <w:r>
                              <w:t xml:space="preserve">Figure </w:t>
                            </w:r>
                            <w:fldSimple w:instr=" SEQ Figure \* ARABIC ">
                              <w:r>
                                <w:rPr>
                                  <w:noProof/>
                                </w:rPr>
                                <w:t>17</w:t>
                              </w:r>
                            </w:fldSimple>
                            <w:bookmarkEnd w:id="9"/>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10m and an </w:t>
                            </w:r>
                            <w:r>
                              <w:rPr>
                                <w:i w:val="0"/>
                              </w:rPr>
                              <w:t xml:space="preserve">n </w:t>
                            </w:r>
                            <w:r>
                              <w:t>of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AF0C1D" id="_x0000_t202" coordsize="21600,21600" o:spt="202" path="m,l,21600r21600,l21600,xe">
                <v:stroke joinstyle="miter"/>
                <v:path gradientshapeok="t" o:connecttype="rect"/>
              </v:shapetype>
              <v:shape id="Text Box 27" o:spid="_x0000_s1026" type="#_x0000_t202" style="position:absolute;left:0;text-align:left;margin-left:-25.5pt;margin-top:621.5pt;width:518.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" stroked="f">
                <v:textbox style="mso-fit-shape-to-text:t" inset="0,0,0,0">
                  <w:txbxContent>
                    <w:p w14:paraId="776E9B38" w14:textId="34CF0165" w:rsidR="004F13ED" w:rsidRPr="001A6665" w:rsidRDefault="004F13ED" w:rsidP="00251BC0">
                      <w:pPr>
                        <w:pStyle w:val="Caption"/>
                        <w:rPr>
                          <w:rFonts w:eastAsia="Times New Roman"/>
                          <w:noProof/>
                          <w:sz w:val="24"/>
                          <w:szCs w:val="24"/>
                          <w:vertAlign w:val="subscript"/>
                        </w:rPr>
                      </w:pPr>
                      <w:bookmarkStart w:id="10" w:name="_Ref30358449"/>
                      <w:r>
                        <w:t xml:space="preserve">Figure </w:t>
                      </w:r>
                      <w:fldSimple w:instr=" SEQ Figure \* ARABIC ">
                        <w:r>
                          <w:rPr>
                            <w:noProof/>
                          </w:rPr>
                          <w:t>17</w:t>
                        </w:r>
                      </w:fldSimple>
                      <w:bookmarkEnd w:id="10"/>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10m and an </w:t>
                      </w:r>
                      <w:r>
                        <w:rPr>
                          <w:i w:val="0"/>
                        </w:rPr>
                        <w:t xml:space="preserve">n </w:t>
                      </w:r>
                      <w:r>
                        <w:t>of 5.</w:t>
                      </w:r>
                    </w:p>
                  </w:txbxContent>
                </v:textbox>
                <w10:wrap type="topAndBottom"/>
              </v:shape>
            </w:pict>
          </mc:Fallback>
        </mc:AlternateContent>
      </w:r>
      <w:r>
        <w:rPr>
          <w:noProof/>
        </w:rPr>
        <w:drawing>
          <wp:anchor distT="0" distB="0" distL="114300" distR="114300" simplePos="0" relativeHeight="251659264" behindDoc="0" locked="0" layoutInCell="1" allowOverlap="0" wp14:anchorId="1AD28849" wp14:editId="719F5A42">
            <wp:simplePos x="0" y="0"/>
            <wp:positionH relativeFrom="margin">
              <wp:align>center</wp:align>
            </wp:positionH>
            <wp:positionV relativeFrom="page">
              <wp:posOffset>561975</wp:posOffset>
            </wp:positionV>
            <wp:extent cx="6589395" cy="8188325"/>
            <wp:effectExtent l="0" t="0" r="1905" b="3175"/>
            <wp:wrapTopAndBottom/>
            <wp:docPr id="97331" name="Picture 97331"/>
            <wp:cNvGraphicFramePr/>
            <a:graphic xmlns:a="http://schemas.openxmlformats.org/drawingml/2006/main">
              <a:graphicData uri="http://schemas.openxmlformats.org/drawingml/2006/picture">
                <pic:pic xmlns:pic="http://schemas.openxmlformats.org/drawingml/2006/picture">
                  <pic:nvPicPr>
                    <pic:cNvPr id="97331" name="Picture 97331"/>
                    <pic:cNvPicPr/>
                  </pic:nvPicPr>
                  <pic:blipFill>
                    <a:blip r:embed="rId25"/>
                    <a:stretch>
                      <a:fillRect/>
                    </a:stretch>
                  </pic:blipFill>
                  <pic:spPr>
                    <a:xfrm>
                      <a:off x="0" y="0"/>
                      <a:ext cx="6589395" cy="8188325"/>
                    </a:xfrm>
                    <a:prstGeom prst="rect">
                      <a:avLst/>
                    </a:prstGeom>
                  </pic:spPr>
                </pic:pic>
              </a:graphicData>
            </a:graphic>
            <wp14:sizeRelH relativeFrom="margin">
              <wp14:pctWidth>0</wp14:pctWidth>
            </wp14:sizeRelH>
            <wp14:sizeRelV relativeFrom="margin">
              <wp14:pctHeight>0</wp14:pctHeight>
            </wp14:sizeRelV>
          </wp:anchor>
        </w:drawing>
      </w:r>
      <w:r w:rsidR="00D73714">
        <w:t xml:space="preserve">All Figures and </w:t>
      </w:r>
      <w:bookmarkStart w:id="11" w:name="_GoBack"/>
      <w:bookmarkEnd w:id="11"/>
      <w:r w:rsidR="00D73714">
        <w:t xml:space="preserve">Tables should be cited in order, including those in the </w:t>
      </w:r>
      <w:r w:rsidR="00DD225C">
        <w:t>S</w:t>
      </w:r>
      <w:r w:rsidR="00D73714">
        <w:t>upp</w:t>
      </w:r>
      <w:r w:rsidR="00B422F9">
        <w:t>lementary</w:t>
      </w:r>
      <w:r w:rsidR="00D73714">
        <w:t xml:space="preserve"> </w:t>
      </w:r>
    </w:p>
    <w:sdt>
      <w:sdtPr>
        <w:id w:val="1173528802"/>
        <w:docPartObj>
          <w:docPartGallery w:val="Bibliographies"/>
          <w:docPartUnique/>
        </w:docPartObj>
      </w:sdtPr>
      <w:sdtContent>
        <w:p w14:paraId="319B33ED" w14:textId="77777777" w:rsidR="009728B3" w:rsidRDefault="007A539C" w:rsidP="00D83D2D">
          <w:pPr>
            <w:rPr>
              <w:noProof/>
            </w:rPr>
          </w:pPr>
          <w:r w:rsidRPr="00A36A15">
            <w:rPr>
              <w:b/>
              <w:sz w:val="28"/>
              <w:szCs w:val="28"/>
            </w:rPr>
            <w:t>References</w:t>
          </w:r>
        </w:p>
        <w:sdt>
          <w:sdtPr>
            <w:id w:val="774528674"/>
            <w:bibliography/>
          </w:sdtPr>
          <w:sdtContent>
            <w:p w14:paraId="319B33ED" w14:textId="77777777" w:rsidR="009728B3" w:rsidRDefault="007A539C" w:rsidP="00D83D2D">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9051"/>
              </w:tblGrid>
              <w:tr w:rsidR="009728B3" w14:paraId="18C49A80" w14:textId="77777777">
                <w:trPr>
                  <w:divId w:val="1660426847"/>
                  <w:tblCellSpacing w:w="15" w:type="dxa"/>
                </w:trPr>
                <w:tc>
                  <w:tcPr>
                    <w:tcW w:w="50" w:type="pct"/>
                    <w:hideMark/>
                  </w:tcPr>
                  <w:p w14:paraId="4EE31516" w14:textId="768A458D" w:rsidR="009728B3" w:rsidRDefault="009728B3">
                    <w:pPr>
                      <w:pStyle w:val="Bibliography"/>
                      <w:rPr>
                        <w:noProof/>
                        <w:sz w:val="24"/>
                        <w:szCs w:val="24"/>
                      </w:rPr>
                    </w:pPr>
                    <w:r>
                      <w:rPr>
                        <w:noProof/>
                      </w:rPr>
                      <w:t xml:space="preserve">[1] </w:t>
                    </w:r>
                  </w:p>
                </w:tc>
                <w:tc>
                  <w:tcPr>
                    <w:tcW w:w="0" w:type="auto"/>
                    <w:hideMark/>
                  </w:tcPr>
                  <w:p w14:paraId="78ACD06B" w14:textId="77777777" w:rsidR="009728B3" w:rsidRDefault="009728B3">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9728B3" w14:paraId="137AD89C" w14:textId="77777777">
                <w:trPr>
                  <w:divId w:val="1660426847"/>
                  <w:tblCellSpacing w:w="15" w:type="dxa"/>
                </w:trPr>
                <w:tc>
                  <w:tcPr>
                    <w:tcW w:w="50" w:type="pct"/>
                    <w:hideMark/>
                  </w:tcPr>
                  <w:p w14:paraId="4967DD44" w14:textId="77777777" w:rsidR="009728B3" w:rsidRDefault="009728B3">
                    <w:pPr>
                      <w:pStyle w:val="Bibliography"/>
                      <w:rPr>
                        <w:noProof/>
                      </w:rPr>
                    </w:pPr>
                    <w:r>
                      <w:rPr>
                        <w:noProof/>
                      </w:rPr>
                      <w:t xml:space="preserve">[2] </w:t>
                    </w:r>
                  </w:p>
                </w:tc>
                <w:tc>
                  <w:tcPr>
                    <w:tcW w:w="0" w:type="auto"/>
                    <w:hideMark/>
                  </w:tcPr>
                  <w:p w14:paraId="30A05F75" w14:textId="77777777" w:rsidR="009728B3" w:rsidRDefault="009728B3">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bl>
            <w:p w14:paraId="6AD488A0" w14:textId="77777777" w:rsidR="009728B3" w:rsidRDefault="009728B3">
              <w:pPr>
                <w:divId w:val="1660426847"/>
                <w:rPr>
                  <w:rFonts w:eastAsia="Times New Roman"/>
                  <w:noProof/>
                </w:rPr>
              </w:pPr>
            </w:p>
            <w:p w14:paraId="1270D35E" w14:textId="6F00436A" w:rsidR="000B0F08" w:rsidRPr="00423F32" w:rsidRDefault="007A539C" w:rsidP="00D83D2D">
              <w:pPr>
                <w:rPr>
                  <w:sz w:val="24"/>
                  <w:szCs w:val="24"/>
                </w:rPr>
              </w:pPr>
              <w:r>
                <w:rPr>
                  <w:b/>
                  <w:bCs/>
                  <w:noProof/>
                </w:rPr>
                <w:fldChar w:fldCharType="end"/>
              </w:r>
              <w:r w:rsidR="00D73714" w:rsidRPr="00423F32">
                <w:rPr>
                  <w:b/>
                  <w:color w:val="FF0000"/>
                  <w:sz w:val="24"/>
                  <w:szCs w:val="24"/>
                </w:rPr>
                <w:t>Acknowledgments:</w:t>
              </w:r>
              <w:r w:rsidR="00D73714" w:rsidRPr="00423F32">
                <w:rPr>
                  <w:color w:val="FF0000"/>
                  <w:sz w:val="24"/>
                  <w:szCs w:val="24"/>
                </w:rPr>
                <w:t xml:space="preserve"> </w:t>
              </w:r>
              <w:r w:rsidR="00DD225C" w:rsidRPr="00423F32">
                <w:rPr>
                  <w:color w:val="FF0000"/>
                  <w:sz w:val="24"/>
                  <w:szCs w:val="24"/>
                </w:rPr>
                <w:t>Acknowledgments follow the references and notes but are not numbered. Acknowledgments should be gathered into a paragraph after the final numbered reference. This section should start by acknowledging non-author contributions and then should provide information under the following headings:</w:t>
              </w:r>
            </w:p>
          </w:sdtContent>
        </w:sdt>
      </w:sdtContent>
    </w:sdt>
    <w:p w14:paraId="65A4264B" w14:textId="77777777" w:rsidR="000B0F08" w:rsidRPr="000B0F08" w:rsidRDefault="00DD225C" w:rsidP="00472103">
      <w:pPr>
        <w:pStyle w:val="Acknowledgement"/>
        <w:ind w:left="0" w:firstLine="0"/>
        <w:rPr>
          <w:color w:val="FF0000"/>
        </w:rPr>
      </w:pPr>
      <w:r w:rsidRPr="000B0F08">
        <w:rPr>
          <w:b/>
          <w:color w:val="FF0000"/>
        </w:rPr>
        <w:t>Funding:</w:t>
      </w:r>
      <w:r w:rsidRPr="000B0F08">
        <w:rPr>
          <w:color w:val="FF0000"/>
        </w:rPr>
        <w:t xml:space="preserve"> include complete funding information, including grant numbers;</w:t>
      </w:r>
    </w:p>
    <w:p w14:paraId="6EF2BC5F" w14:textId="3F3A8063" w:rsidR="009D19AB" w:rsidRPr="000B0F08" w:rsidRDefault="00DD225C" w:rsidP="00472103">
      <w:pPr>
        <w:pStyle w:val="Acknowledgement"/>
        <w:ind w:left="0" w:firstLine="0"/>
        <w:rPr>
          <w:color w:val="FF0000"/>
        </w:rPr>
      </w:pPr>
      <w:r w:rsidRPr="000B0F08">
        <w:rPr>
          <w:b/>
          <w:color w:val="FF0000"/>
        </w:rPr>
        <w:t>Author contributions:</w:t>
      </w:r>
      <w:r w:rsidRPr="000B0F08">
        <w:rPr>
          <w:color w:val="FF0000"/>
        </w:rPr>
        <w:t xml:space="preserve"> a complete list of contributions to the paper [we encourage you to follow the </w:t>
      </w:r>
      <w:hyperlink r:id="rId26" w:history="1">
        <w:proofErr w:type="spellStart"/>
        <w:r w:rsidRPr="000B0F08">
          <w:rPr>
            <w:rStyle w:val="Hyperlink"/>
            <w:color w:val="FF0000"/>
          </w:rPr>
          <w:t>CRediT</w:t>
        </w:r>
        <w:proofErr w:type="spellEnd"/>
      </w:hyperlink>
      <w:r w:rsidRPr="000B0F08">
        <w:rPr>
          <w:color w:val="FF0000"/>
        </w:rPr>
        <w:t xml:space="preserve"> model]</w:t>
      </w:r>
    </w:p>
    <w:p w14:paraId="73E3617C" w14:textId="05FA0565" w:rsidR="00472103" w:rsidRDefault="00DD225C" w:rsidP="00472103">
      <w:pPr>
        <w:pStyle w:val="Acknowledgement"/>
        <w:ind w:left="0" w:firstLine="0"/>
      </w:pPr>
      <w:r w:rsidRPr="00DD225C">
        <w:rPr>
          <w:b/>
        </w:rPr>
        <w:t>Data and materials availability</w:t>
      </w:r>
      <w:r w:rsidRPr="00755125">
        <w:rPr>
          <w:b/>
        </w:rPr>
        <w:t>:</w:t>
      </w:r>
      <w:r w:rsidRPr="00DD225C">
        <w:t xml:space="preserve"> </w:t>
      </w:r>
      <w:r w:rsidR="009D19AB">
        <w:t xml:space="preserve">All code used in the analysis for this paper is publicly available at </w:t>
      </w:r>
      <w:hyperlink r:id="rId27" w:history="1">
        <w:r w:rsidR="009D19AB">
          <w:rPr>
            <w:rStyle w:val="Hyperlink"/>
          </w:rPr>
          <w:t>https://github.com/rsjones94/point-disorder</w:t>
        </w:r>
      </w:hyperlink>
      <w:r w:rsidR="009D19AB">
        <w:t xml:space="preserve">. </w:t>
      </w:r>
      <w:r w:rsidR="00D50CA3">
        <w:t>The digital height models used to generate the tree crown datasets are available on request.</w:t>
      </w:r>
    </w:p>
    <w:p w14:paraId="31C76EE2" w14:textId="425A436D" w:rsidR="00FD48F1" w:rsidRDefault="00FD48F1" w:rsidP="00FD48F1">
      <w:pPr>
        <w:pStyle w:val="Legend"/>
      </w:pPr>
    </w:p>
    <w:sectPr w:rsidR="00FD48F1" w:rsidSect="00755125">
      <w:headerReference w:type="default" r:id="rId28"/>
      <w:footerReference w:type="default" r:id="rId29"/>
      <w:headerReference w:type="first" r:id="rId30"/>
      <w:footerReference w:type="first" r:id="rId31"/>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C5A04E" w14:textId="77777777" w:rsidR="003D31E5" w:rsidRDefault="003D31E5" w:rsidP="00D73714">
      <w:r>
        <w:separator/>
      </w:r>
    </w:p>
  </w:endnote>
  <w:endnote w:type="continuationSeparator" w:id="0">
    <w:p w14:paraId="048AA91A" w14:textId="77777777" w:rsidR="003D31E5" w:rsidRDefault="003D31E5" w:rsidP="00D73714">
      <w:r>
        <w:continuationSeparator/>
      </w:r>
    </w:p>
  </w:endnote>
  <w:endnote w:type="continuationNotice" w:id="1">
    <w:p w14:paraId="6AFB5478" w14:textId="77777777" w:rsidR="003D31E5" w:rsidRDefault="003D31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17D16570" w:rsidR="004F13ED" w:rsidRDefault="004F13ED">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435F476" w14:textId="77777777" w:rsidR="004F13ED" w:rsidRDefault="004F13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4F13ED" w:rsidRDefault="004F13ED">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4F13ED" w:rsidRDefault="004F13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05EBD7" w14:textId="77777777" w:rsidR="003D31E5" w:rsidRDefault="003D31E5" w:rsidP="00D73714">
      <w:r>
        <w:separator/>
      </w:r>
    </w:p>
  </w:footnote>
  <w:footnote w:type="continuationSeparator" w:id="0">
    <w:p w14:paraId="7EAA5E02" w14:textId="77777777" w:rsidR="003D31E5" w:rsidRDefault="003D31E5" w:rsidP="00D73714">
      <w:r>
        <w:continuationSeparator/>
      </w:r>
    </w:p>
  </w:footnote>
  <w:footnote w:type="continuationNotice" w:id="1">
    <w:p w14:paraId="46235E73" w14:textId="77777777" w:rsidR="003D31E5" w:rsidRDefault="003D31E5"/>
  </w:footnote>
  <w:footnote w:id="2">
    <w:p w14:paraId="1535BCD5" w14:textId="4AA4F2E5" w:rsidR="004F13ED" w:rsidRPr="00A51119" w:rsidRDefault="004F13ED">
      <w:pPr>
        <w:pStyle w:val="FootnoteText"/>
      </w:pPr>
      <w:r>
        <w:rPr>
          <w:rStyle w:val="FootnoteReference"/>
        </w:rPr>
        <w:footnoteRef/>
      </w:r>
      <w:r>
        <w:t xml:space="preserve"> Though the IoD algorithm can be generalized to a set of points in an </w:t>
      </w:r>
      <w:r>
        <w:rPr>
          <w:i/>
        </w:rPr>
        <w:t>n</w:t>
      </w:r>
      <w:r>
        <w:rPr>
          <w:i/>
        </w:rPr>
        <w:softHyphen/>
      </w:r>
      <w:r>
        <w:t>-dimensional space, this paper explores only the 2-dimensional implementation.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4F13ED" w:rsidRDefault="004F13ED"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4F13ED" w:rsidRPr="00204015" w:rsidRDefault="004F13ED"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4F13ED" w:rsidRDefault="004F13ED"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5F44"/>
    <w:rsid w:val="0001135C"/>
    <w:rsid w:val="0001243A"/>
    <w:rsid w:val="000158AA"/>
    <w:rsid w:val="00026FDD"/>
    <w:rsid w:val="00030669"/>
    <w:rsid w:val="00035CA6"/>
    <w:rsid w:val="00036F4E"/>
    <w:rsid w:val="000424EC"/>
    <w:rsid w:val="0004714A"/>
    <w:rsid w:val="000562CC"/>
    <w:rsid w:val="00065C05"/>
    <w:rsid w:val="0007341E"/>
    <w:rsid w:val="000741AA"/>
    <w:rsid w:val="00077272"/>
    <w:rsid w:val="00080F17"/>
    <w:rsid w:val="00095099"/>
    <w:rsid w:val="00096B08"/>
    <w:rsid w:val="00096EDE"/>
    <w:rsid w:val="000B0F08"/>
    <w:rsid w:val="000C3314"/>
    <w:rsid w:val="000C460C"/>
    <w:rsid w:val="000C7F0C"/>
    <w:rsid w:val="000D3D9C"/>
    <w:rsid w:val="000E3B1E"/>
    <w:rsid w:val="000E7C3E"/>
    <w:rsid w:val="000F38AD"/>
    <w:rsid w:val="000F522D"/>
    <w:rsid w:val="00111899"/>
    <w:rsid w:val="00122855"/>
    <w:rsid w:val="00122B54"/>
    <w:rsid w:val="001331D7"/>
    <w:rsid w:val="0014311E"/>
    <w:rsid w:val="0014530C"/>
    <w:rsid w:val="0015549E"/>
    <w:rsid w:val="001775FA"/>
    <w:rsid w:val="001810DA"/>
    <w:rsid w:val="00187D8C"/>
    <w:rsid w:val="001A05FF"/>
    <w:rsid w:val="001A6665"/>
    <w:rsid w:val="001B7DC4"/>
    <w:rsid w:val="001C0B4B"/>
    <w:rsid w:val="001C2554"/>
    <w:rsid w:val="001D00F5"/>
    <w:rsid w:val="001D0E96"/>
    <w:rsid w:val="001D4C6A"/>
    <w:rsid w:val="001D68D3"/>
    <w:rsid w:val="001E12CA"/>
    <w:rsid w:val="001E4CCC"/>
    <w:rsid w:val="001F2B27"/>
    <w:rsid w:val="001F534C"/>
    <w:rsid w:val="002053AF"/>
    <w:rsid w:val="00216877"/>
    <w:rsid w:val="002228D4"/>
    <w:rsid w:val="0022625C"/>
    <w:rsid w:val="00230D22"/>
    <w:rsid w:val="002337D0"/>
    <w:rsid w:val="00234D97"/>
    <w:rsid w:val="00236F8D"/>
    <w:rsid w:val="002475FA"/>
    <w:rsid w:val="00251BC0"/>
    <w:rsid w:val="00260F6F"/>
    <w:rsid w:val="00265C82"/>
    <w:rsid w:val="002677D8"/>
    <w:rsid w:val="00270F47"/>
    <w:rsid w:val="002710DF"/>
    <w:rsid w:val="0027251A"/>
    <w:rsid w:val="002746CD"/>
    <w:rsid w:val="00286957"/>
    <w:rsid w:val="0029404C"/>
    <w:rsid w:val="00296FEA"/>
    <w:rsid w:val="002A24C3"/>
    <w:rsid w:val="002C33B8"/>
    <w:rsid w:val="002E5C7C"/>
    <w:rsid w:val="002E60B9"/>
    <w:rsid w:val="002E6877"/>
    <w:rsid w:val="002F7C52"/>
    <w:rsid w:val="00307F53"/>
    <w:rsid w:val="003145DE"/>
    <w:rsid w:val="00316505"/>
    <w:rsid w:val="00334750"/>
    <w:rsid w:val="00337484"/>
    <w:rsid w:val="00345A79"/>
    <w:rsid w:val="0035284C"/>
    <w:rsid w:val="00352B4B"/>
    <w:rsid w:val="003531DF"/>
    <w:rsid w:val="00357B50"/>
    <w:rsid w:val="00365B4E"/>
    <w:rsid w:val="00375F0A"/>
    <w:rsid w:val="00394039"/>
    <w:rsid w:val="00397829"/>
    <w:rsid w:val="003A77E5"/>
    <w:rsid w:val="003B0531"/>
    <w:rsid w:val="003C1C49"/>
    <w:rsid w:val="003C69FE"/>
    <w:rsid w:val="003D31E5"/>
    <w:rsid w:val="003E2BE6"/>
    <w:rsid w:val="003E65BF"/>
    <w:rsid w:val="003E78D8"/>
    <w:rsid w:val="003F43F3"/>
    <w:rsid w:val="00423F32"/>
    <w:rsid w:val="004261D2"/>
    <w:rsid w:val="004443FC"/>
    <w:rsid w:val="00447EB3"/>
    <w:rsid w:val="00472103"/>
    <w:rsid w:val="00481F5E"/>
    <w:rsid w:val="004876B9"/>
    <w:rsid w:val="00492289"/>
    <w:rsid w:val="0049302D"/>
    <w:rsid w:val="004B21E0"/>
    <w:rsid w:val="004B28D6"/>
    <w:rsid w:val="004B379E"/>
    <w:rsid w:val="004B4F4B"/>
    <w:rsid w:val="004B5C2F"/>
    <w:rsid w:val="004B6664"/>
    <w:rsid w:val="004D10EA"/>
    <w:rsid w:val="004E1CCD"/>
    <w:rsid w:val="004E3D3A"/>
    <w:rsid w:val="004F13ED"/>
    <w:rsid w:val="004F43E8"/>
    <w:rsid w:val="004F477A"/>
    <w:rsid w:val="004F509D"/>
    <w:rsid w:val="00500219"/>
    <w:rsid w:val="00510D15"/>
    <w:rsid w:val="0051390E"/>
    <w:rsid w:val="00525141"/>
    <w:rsid w:val="005258E3"/>
    <w:rsid w:val="005305C6"/>
    <w:rsid w:val="00537144"/>
    <w:rsid w:val="00560CF5"/>
    <w:rsid w:val="00572498"/>
    <w:rsid w:val="00575375"/>
    <w:rsid w:val="005767A9"/>
    <w:rsid w:val="00576E95"/>
    <w:rsid w:val="00583CCA"/>
    <w:rsid w:val="00584D82"/>
    <w:rsid w:val="00586C0F"/>
    <w:rsid w:val="005B424F"/>
    <w:rsid w:val="005B6B7B"/>
    <w:rsid w:val="005C30B5"/>
    <w:rsid w:val="005C7805"/>
    <w:rsid w:val="005D7D29"/>
    <w:rsid w:val="005E3FFB"/>
    <w:rsid w:val="005E5003"/>
    <w:rsid w:val="005F3D0B"/>
    <w:rsid w:val="00600C8C"/>
    <w:rsid w:val="0060306B"/>
    <w:rsid w:val="006072BD"/>
    <w:rsid w:val="006237AB"/>
    <w:rsid w:val="00626170"/>
    <w:rsid w:val="00635752"/>
    <w:rsid w:val="0064261D"/>
    <w:rsid w:val="006450C9"/>
    <w:rsid w:val="006455DA"/>
    <w:rsid w:val="00645EC4"/>
    <w:rsid w:val="00653C76"/>
    <w:rsid w:val="006853CA"/>
    <w:rsid w:val="006A1FAB"/>
    <w:rsid w:val="006A2645"/>
    <w:rsid w:val="006A7883"/>
    <w:rsid w:val="006B5D83"/>
    <w:rsid w:val="006D0073"/>
    <w:rsid w:val="006D1A06"/>
    <w:rsid w:val="006E3CD3"/>
    <w:rsid w:val="006E590E"/>
    <w:rsid w:val="006F3FF3"/>
    <w:rsid w:val="006F74AD"/>
    <w:rsid w:val="007013A5"/>
    <w:rsid w:val="00704A7A"/>
    <w:rsid w:val="007104ED"/>
    <w:rsid w:val="00711C3E"/>
    <w:rsid w:val="00716059"/>
    <w:rsid w:val="007161A3"/>
    <w:rsid w:val="00717738"/>
    <w:rsid w:val="007215B5"/>
    <w:rsid w:val="00724D14"/>
    <w:rsid w:val="007304E5"/>
    <w:rsid w:val="00734672"/>
    <w:rsid w:val="00742782"/>
    <w:rsid w:val="0074437E"/>
    <w:rsid w:val="00755125"/>
    <w:rsid w:val="007562A4"/>
    <w:rsid w:val="0076030E"/>
    <w:rsid w:val="00761958"/>
    <w:rsid w:val="0076285A"/>
    <w:rsid w:val="00763B95"/>
    <w:rsid w:val="00774CFF"/>
    <w:rsid w:val="00784D28"/>
    <w:rsid w:val="007A539C"/>
    <w:rsid w:val="007A5542"/>
    <w:rsid w:val="007A6868"/>
    <w:rsid w:val="007C0484"/>
    <w:rsid w:val="007C09DA"/>
    <w:rsid w:val="007C6679"/>
    <w:rsid w:val="007D14F3"/>
    <w:rsid w:val="007D2CB4"/>
    <w:rsid w:val="007D3880"/>
    <w:rsid w:val="007D733F"/>
    <w:rsid w:val="007E60EB"/>
    <w:rsid w:val="007E655E"/>
    <w:rsid w:val="007F20A8"/>
    <w:rsid w:val="00801DA9"/>
    <w:rsid w:val="00801EE9"/>
    <w:rsid w:val="00813FA0"/>
    <w:rsid w:val="00817C21"/>
    <w:rsid w:val="00820D06"/>
    <w:rsid w:val="0083264F"/>
    <w:rsid w:val="008355F1"/>
    <w:rsid w:val="0085787C"/>
    <w:rsid w:val="0086656C"/>
    <w:rsid w:val="00884B87"/>
    <w:rsid w:val="00891018"/>
    <w:rsid w:val="008A32FD"/>
    <w:rsid w:val="008B117E"/>
    <w:rsid w:val="008B1651"/>
    <w:rsid w:val="008B33EB"/>
    <w:rsid w:val="008B720F"/>
    <w:rsid w:val="008E2F97"/>
    <w:rsid w:val="00901E8D"/>
    <w:rsid w:val="009028E7"/>
    <w:rsid w:val="00903F76"/>
    <w:rsid w:val="00927DA4"/>
    <w:rsid w:val="009367AF"/>
    <w:rsid w:val="00942EB0"/>
    <w:rsid w:val="0096501C"/>
    <w:rsid w:val="0096715F"/>
    <w:rsid w:val="009719B2"/>
    <w:rsid w:val="009728B3"/>
    <w:rsid w:val="009755D0"/>
    <w:rsid w:val="009831EF"/>
    <w:rsid w:val="0099508E"/>
    <w:rsid w:val="009956CE"/>
    <w:rsid w:val="009C5289"/>
    <w:rsid w:val="009D19AB"/>
    <w:rsid w:val="009F2B56"/>
    <w:rsid w:val="00A04B79"/>
    <w:rsid w:val="00A1651E"/>
    <w:rsid w:val="00A1748D"/>
    <w:rsid w:val="00A234B1"/>
    <w:rsid w:val="00A23CD5"/>
    <w:rsid w:val="00A36A15"/>
    <w:rsid w:val="00A51119"/>
    <w:rsid w:val="00A51678"/>
    <w:rsid w:val="00A52225"/>
    <w:rsid w:val="00A522D8"/>
    <w:rsid w:val="00A758F9"/>
    <w:rsid w:val="00A80E0D"/>
    <w:rsid w:val="00A9249B"/>
    <w:rsid w:val="00AA43E2"/>
    <w:rsid w:val="00AA70D2"/>
    <w:rsid w:val="00AA70E2"/>
    <w:rsid w:val="00AD084D"/>
    <w:rsid w:val="00AD2752"/>
    <w:rsid w:val="00AF46BC"/>
    <w:rsid w:val="00B21156"/>
    <w:rsid w:val="00B25331"/>
    <w:rsid w:val="00B255B9"/>
    <w:rsid w:val="00B30543"/>
    <w:rsid w:val="00B30FC8"/>
    <w:rsid w:val="00B340FE"/>
    <w:rsid w:val="00B40F6D"/>
    <w:rsid w:val="00B422F9"/>
    <w:rsid w:val="00B56D0B"/>
    <w:rsid w:val="00B6187C"/>
    <w:rsid w:val="00B81923"/>
    <w:rsid w:val="00BA1287"/>
    <w:rsid w:val="00BA3794"/>
    <w:rsid w:val="00BA569D"/>
    <w:rsid w:val="00BC78EE"/>
    <w:rsid w:val="00BD1667"/>
    <w:rsid w:val="00BF3E29"/>
    <w:rsid w:val="00C13940"/>
    <w:rsid w:val="00C1602B"/>
    <w:rsid w:val="00C26490"/>
    <w:rsid w:val="00C5442C"/>
    <w:rsid w:val="00C55F55"/>
    <w:rsid w:val="00C62125"/>
    <w:rsid w:val="00C71841"/>
    <w:rsid w:val="00C86E03"/>
    <w:rsid w:val="00C955FC"/>
    <w:rsid w:val="00C963E7"/>
    <w:rsid w:val="00CA7FF5"/>
    <w:rsid w:val="00CB2EB6"/>
    <w:rsid w:val="00CC11D4"/>
    <w:rsid w:val="00CC2657"/>
    <w:rsid w:val="00CD6664"/>
    <w:rsid w:val="00CE2F53"/>
    <w:rsid w:val="00CE4A9B"/>
    <w:rsid w:val="00CF76A4"/>
    <w:rsid w:val="00D06B0E"/>
    <w:rsid w:val="00D14C4A"/>
    <w:rsid w:val="00D26D87"/>
    <w:rsid w:val="00D27121"/>
    <w:rsid w:val="00D30694"/>
    <w:rsid w:val="00D42717"/>
    <w:rsid w:val="00D45B9B"/>
    <w:rsid w:val="00D47412"/>
    <w:rsid w:val="00D50CA3"/>
    <w:rsid w:val="00D5282F"/>
    <w:rsid w:val="00D55481"/>
    <w:rsid w:val="00D61494"/>
    <w:rsid w:val="00D73714"/>
    <w:rsid w:val="00D83D2D"/>
    <w:rsid w:val="00DC26EB"/>
    <w:rsid w:val="00DD225C"/>
    <w:rsid w:val="00DE28BD"/>
    <w:rsid w:val="00DE43DB"/>
    <w:rsid w:val="00DE7047"/>
    <w:rsid w:val="00DF5FB1"/>
    <w:rsid w:val="00E0133A"/>
    <w:rsid w:val="00E0440F"/>
    <w:rsid w:val="00E05FE2"/>
    <w:rsid w:val="00E064CF"/>
    <w:rsid w:val="00E37C62"/>
    <w:rsid w:val="00E57E63"/>
    <w:rsid w:val="00E72365"/>
    <w:rsid w:val="00E737F7"/>
    <w:rsid w:val="00E76B37"/>
    <w:rsid w:val="00E814FB"/>
    <w:rsid w:val="00E83BD1"/>
    <w:rsid w:val="00E87E68"/>
    <w:rsid w:val="00E90CD6"/>
    <w:rsid w:val="00E93294"/>
    <w:rsid w:val="00E97ED9"/>
    <w:rsid w:val="00EA3D92"/>
    <w:rsid w:val="00EA41CA"/>
    <w:rsid w:val="00EC09E9"/>
    <w:rsid w:val="00EC4EBA"/>
    <w:rsid w:val="00ED4D2D"/>
    <w:rsid w:val="00EE1D99"/>
    <w:rsid w:val="00EE6929"/>
    <w:rsid w:val="00EF69D9"/>
    <w:rsid w:val="00F10363"/>
    <w:rsid w:val="00F15B30"/>
    <w:rsid w:val="00F226BE"/>
    <w:rsid w:val="00F26AF7"/>
    <w:rsid w:val="00F363DC"/>
    <w:rsid w:val="00F37DE5"/>
    <w:rsid w:val="00F44B6F"/>
    <w:rsid w:val="00F739FD"/>
    <w:rsid w:val="00F80F80"/>
    <w:rsid w:val="00F94112"/>
    <w:rsid w:val="00F95328"/>
    <w:rsid w:val="00FA39C0"/>
    <w:rsid w:val="00FC0F05"/>
    <w:rsid w:val="00FC32AA"/>
    <w:rsid w:val="00FD1574"/>
    <w:rsid w:val="00FD48F1"/>
    <w:rsid w:val="00FD546E"/>
    <w:rsid w:val="00FE0172"/>
    <w:rsid w:val="00FE2EE1"/>
    <w:rsid w:val="00FE3860"/>
    <w:rsid w:val="00FE5031"/>
    <w:rsid w:val="00FF157A"/>
    <w:rsid w:val="00FF4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iPriority="0" w:unhideWhenUsed="1"/>
    <w:lsdException w:name="Table Grid" w:uiPriority="59"/>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docs.casrai.org/CRediT"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rsjones94/point-disorder" TargetMode="External"/><Relationship Id="rId30" Type="http://schemas.openxmlformats.org/officeDocument/2006/relationships/header" Target="header2.xml"/><Relationship Id="rId8"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b:RefOrder>
  </b:Source>
</b:Sources>
</file>

<file path=customXml/itemProps1.xml><?xml version="1.0" encoding="utf-8"?>
<ds:datastoreItem xmlns:ds="http://schemas.openxmlformats.org/officeDocument/2006/customXml" ds:itemID="{4F1A632B-1B51-45D9-A8ED-02764BD8C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TotalTime>
  <Pages>16</Pages>
  <Words>2840</Words>
  <Characters>16194</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18997</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215</cp:revision>
  <cp:lastPrinted>2018-01-11T18:39:00Z</cp:lastPrinted>
  <dcterms:created xsi:type="dcterms:W3CDTF">2019-12-25T05:23:00Z</dcterms:created>
  <dcterms:modified xsi:type="dcterms:W3CDTF">2020-01-21T02:42:00Z</dcterms:modified>
</cp:coreProperties>
</file>